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华文中宋" w:hAnsi="华文中宋" w:eastAsia="华文中宋"/>
          <w:b/>
          <w:color w:val="000000" w:themeColor="text1"/>
          <w:sz w:val="32"/>
          <w:szCs w:val="32"/>
        </w:rPr>
      </w:pPr>
      <w:r>
        <w:rPr>
          <w:rFonts w:hint="eastAsia" w:ascii="华文中宋" w:hAnsi="华文中宋" w:eastAsia="华文中宋"/>
          <w:b/>
          <w:color w:val="000000" w:themeColor="text1"/>
          <w:sz w:val="32"/>
          <w:szCs w:val="32"/>
        </w:rPr>
        <w:t>2022年高校教师资格认定申请操作注意事项</w:t>
      </w:r>
    </w:p>
    <w:p>
      <w:pPr>
        <w:spacing w:line="480" w:lineRule="exact"/>
        <w:ind w:firstLine="778" w:firstLineChars="177"/>
        <w:jc w:val="left"/>
        <w:rPr>
          <w:color w:val="000000" w:themeColor="text1"/>
          <w:sz w:val="44"/>
          <w:szCs w:val="44"/>
        </w:rPr>
      </w:pPr>
    </w:p>
    <w:p>
      <w:pPr>
        <w:spacing w:line="480" w:lineRule="exact"/>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为更好开展2022年高校教师资格认定工作，根据高校教师资格认定相关政策规定及高校的实际情况，结合以往高校教师资格认定工作的实践经验，现对认定申请环节提出以下注意事项:</w:t>
      </w:r>
    </w:p>
    <w:p>
      <w:pPr>
        <w:spacing w:line="500" w:lineRule="exact"/>
        <w:ind w:left="492"/>
        <w:jc w:val="left"/>
        <w:rPr>
          <w:rFonts w:hint="eastAsia"/>
          <w:b/>
          <w:color w:val="000000" w:themeColor="text1"/>
          <w:sz w:val="30"/>
          <w:szCs w:val="30"/>
        </w:rPr>
      </w:pPr>
    </w:p>
    <w:p>
      <w:pPr>
        <w:spacing w:line="500" w:lineRule="exact"/>
        <w:ind w:left="492"/>
        <w:jc w:val="left"/>
        <w:rPr>
          <w:rFonts w:ascii="仿宋_GB2312" w:eastAsia="仿宋_GB2312"/>
          <w:color w:val="000000" w:themeColor="text1"/>
          <w:sz w:val="30"/>
          <w:szCs w:val="30"/>
        </w:rPr>
      </w:pPr>
      <w:r>
        <w:rPr>
          <w:rFonts w:hint="eastAsia"/>
          <w:b/>
          <w:color w:val="000000" w:themeColor="text1"/>
          <w:sz w:val="30"/>
          <w:szCs w:val="30"/>
          <w:lang w:val="en-US" w:eastAsia="zh-CN"/>
        </w:rPr>
        <w:t>一</w:t>
      </w:r>
      <w:r>
        <w:rPr>
          <w:rFonts w:hint="eastAsia"/>
          <w:b/>
          <w:color w:val="000000" w:themeColor="text1"/>
          <w:sz w:val="30"/>
          <w:szCs w:val="30"/>
        </w:rPr>
        <w:t>、申请认定环节</w:t>
      </w:r>
    </w:p>
    <w:p>
      <w:pPr>
        <w:spacing w:line="500" w:lineRule="exact"/>
        <w:ind w:firstLine="600" w:firstLineChars="200"/>
        <w:jc w:val="left"/>
        <w:rPr>
          <w:rFonts w:ascii="仿宋_GB2312" w:eastAsia="仿宋_GB2312"/>
          <w:color w:val="000000" w:themeColor="text1"/>
          <w:sz w:val="30"/>
          <w:szCs w:val="30"/>
        </w:rPr>
      </w:pPr>
      <w:r>
        <w:rPr>
          <w:rFonts w:hint="eastAsia" w:ascii="仿宋_GB2312" w:eastAsia="仿宋_GB2312"/>
          <w:color w:val="000000" w:themeColor="text1"/>
          <w:sz w:val="30"/>
          <w:szCs w:val="30"/>
        </w:rPr>
        <w:t>请于2022年9月21日-30日登录上海市人民政府一网通办（http://zwdt.sh.gov.cn/govPortals/index.do），选择上海市教育委员会并搜索教师资格从“立即办理”入口进行申报，网报时间到期，本市报名端口将自动关闭。</w:t>
      </w:r>
    </w:p>
    <w:p>
      <w:pPr>
        <w:pStyle w:val="9"/>
        <w:spacing w:line="500" w:lineRule="exact"/>
        <w:ind w:firstLine="567" w:firstLineChars="0"/>
        <w:jc w:val="left"/>
        <w:rPr>
          <w:rFonts w:ascii="楷体" w:hAnsi="楷体" w:eastAsia="楷体"/>
          <w:color w:val="000000" w:themeColor="text1"/>
          <w:sz w:val="30"/>
          <w:szCs w:val="30"/>
        </w:rPr>
      </w:pPr>
      <w:r>
        <w:rPr>
          <w:rFonts w:hint="eastAsia" w:ascii="楷体" w:hAnsi="楷体" w:eastAsia="楷体"/>
          <w:color w:val="000000" w:themeColor="text1"/>
          <w:sz w:val="30"/>
          <w:szCs w:val="30"/>
        </w:rPr>
        <w:t>备注：</w:t>
      </w:r>
    </w:p>
    <w:p>
      <w:pPr>
        <w:pStyle w:val="9"/>
        <w:spacing w:line="500" w:lineRule="exact"/>
        <w:ind w:firstLine="567" w:firstLineChars="0"/>
        <w:jc w:val="left"/>
        <w:rPr>
          <w:rFonts w:ascii="楷体" w:hAnsi="楷体" w:eastAsia="楷体"/>
          <w:color w:val="000000" w:themeColor="text1"/>
          <w:sz w:val="30"/>
          <w:szCs w:val="30"/>
        </w:rPr>
      </w:pPr>
      <w:r>
        <w:rPr>
          <w:rFonts w:hint="eastAsia" w:ascii="楷体" w:hAnsi="楷体" w:eastAsia="楷体"/>
          <w:color w:val="000000" w:themeColor="text1"/>
          <w:sz w:val="30"/>
          <w:szCs w:val="30"/>
        </w:rPr>
        <w:t>1.请申请人点击【认定信息填报】进行教师资格认定申请</w:t>
      </w:r>
      <w:r>
        <w:rPr>
          <w:rFonts w:hint="eastAsia" w:ascii="楷体" w:hAnsi="楷体" w:eastAsia="楷体"/>
          <w:color w:val="FF0000"/>
          <w:sz w:val="30"/>
          <w:szCs w:val="30"/>
        </w:rPr>
        <w:t>（必须在2022年9月22日-30日期间完成），</w:t>
      </w:r>
      <w:r>
        <w:rPr>
          <w:rFonts w:hint="eastAsia" w:ascii="楷体" w:hAnsi="楷体" w:eastAsia="楷体"/>
          <w:color w:val="000000" w:themeColor="text1"/>
          <w:sz w:val="30"/>
          <w:szCs w:val="30"/>
        </w:rPr>
        <w:t>申请完成一天后点击【上传预约查询】进行资料上传（视数据核验结果进行上传，</w:t>
      </w:r>
      <w:r>
        <w:rPr>
          <w:rFonts w:hint="eastAsia" w:ascii="楷体" w:hAnsi="楷体" w:eastAsia="楷体"/>
          <w:color w:val="FF0000"/>
          <w:sz w:val="30"/>
          <w:szCs w:val="30"/>
        </w:rPr>
        <w:t>必须在向任职高校递交材料前完成）</w:t>
      </w:r>
      <w:r>
        <w:rPr>
          <w:rFonts w:hint="eastAsia" w:ascii="楷体" w:hAnsi="楷体" w:eastAsia="楷体"/>
          <w:color w:val="000000" w:themeColor="text1"/>
          <w:sz w:val="30"/>
          <w:szCs w:val="30"/>
        </w:rPr>
        <w:t>、预约体检</w:t>
      </w:r>
      <w:r>
        <w:rPr>
          <w:rFonts w:hint="eastAsia" w:ascii="楷体" w:hAnsi="楷体" w:eastAsia="楷体"/>
          <w:color w:val="FF0000"/>
          <w:sz w:val="30"/>
          <w:szCs w:val="30"/>
        </w:rPr>
        <w:t>（必须在2022年11月22日12：00完成预约）</w:t>
      </w:r>
      <w:r>
        <w:rPr>
          <w:rFonts w:hint="eastAsia" w:ascii="楷体" w:hAnsi="楷体" w:eastAsia="楷体"/>
          <w:color w:val="000000" w:themeColor="text1"/>
          <w:sz w:val="30"/>
          <w:szCs w:val="30"/>
        </w:rPr>
        <w:t>等后续流程。【认定信息填报】、【上传预约查询】两项操作严格按照先后顺序进行。</w:t>
      </w:r>
    </w:p>
    <w:p>
      <w:pPr>
        <w:pStyle w:val="9"/>
        <w:spacing w:line="500" w:lineRule="exact"/>
        <w:ind w:firstLine="567" w:firstLineChars="0"/>
        <w:jc w:val="left"/>
        <w:rPr>
          <w:rFonts w:ascii="楷体" w:hAnsi="楷体" w:eastAsia="楷体"/>
          <w:color w:val="000000" w:themeColor="text1"/>
          <w:sz w:val="30"/>
          <w:szCs w:val="30"/>
        </w:rPr>
      </w:pPr>
      <w:r>
        <w:rPr>
          <w:rFonts w:hint="eastAsia" w:ascii="楷体" w:hAnsi="楷体" w:eastAsia="楷体"/>
          <w:color w:val="000000" w:themeColor="text1"/>
          <w:sz w:val="30"/>
          <w:szCs w:val="30"/>
        </w:rPr>
        <w:t>2.选择确认点：</w:t>
      </w:r>
      <w:r>
        <w:rPr>
          <w:rFonts w:ascii="楷体" w:hAnsi="楷体" w:eastAsia="楷体"/>
          <w:color w:val="000000" w:themeColor="text1"/>
          <w:sz w:val="30"/>
          <w:szCs w:val="30"/>
        </w:rPr>
        <w:t>申请人必须</w:t>
      </w:r>
      <w:r>
        <w:rPr>
          <w:rFonts w:hint="eastAsia" w:ascii="楷体" w:hAnsi="楷体" w:eastAsia="楷体"/>
          <w:color w:val="000000" w:themeColor="text1"/>
          <w:sz w:val="30"/>
          <w:szCs w:val="30"/>
        </w:rPr>
        <w:t>选择所任职高校确认点</w:t>
      </w:r>
      <w:r>
        <w:rPr>
          <w:rFonts w:ascii="楷体" w:hAnsi="楷体" w:eastAsia="楷体"/>
          <w:color w:val="000000" w:themeColor="text1"/>
          <w:sz w:val="30"/>
          <w:szCs w:val="30"/>
        </w:rPr>
        <w:t>。</w:t>
      </w:r>
    </w:p>
    <w:p>
      <w:pPr>
        <w:pStyle w:val="9"/>
        <w:spacing w:line="500" w:lineRule="exact"/>
        <w:ind w:firstLine="567" w:firstLineChars="0"/>
        <w:jc w:val="left"/>
        <w:rPr>
          <w:rFonts w:ascii="楷体" w:hAnsi="楷体" w:eastAsia="楷体"/>
          <w:color w:val="000000" w:themeColor="text1"/>
          <w:sz w:val="30"/>
          <w:szCs w:val="30"/>
        </w:rPr>
      </w:pPr>
      <w:r>
        <w:rPr>
          <w:rFonts w:hint="eastAsia" w:ascii="楷体" w:hAnsi="楷体" w:eastAsia="楷体"/>
          <w:color w:val="000000" w:themeColor="text1"/>
          <w:sz w:val="30"/>
          <w:szCs w:val="30"/>
        </w:rPr>
        <w:t>3.个人承诺书：按照系统提示进行扫码签字。</w:t>
      </w:r>
    </w:p>
    <w:p>
      <w:pPr>
        <w:pStyle w:val="9"/>
        <w:spacing w:line="500" w:lineRule="exact"/>
        <w:ind w:firstLine="567" w:firstLineChars="0"/>
        <w:jc w:val="left"/>
        <w:rPr>
          <w:rFonts w:ascii="楷体" w:hAnsi="楷体" w:eastAsia="楷体"/>
          <w:color w:val="000000" w:themeColor="text1"/>
          <w:sz w:val="30"/>
          <w:szCs w:val="30"/>
        </w:rPr>
      </w:pPr>
      <w:r>
        <w:rPr>
          <w:rFonts w:hint="eastAsia" w:ascii="楷体" w:hAnsi="楷体" w:eastAsia="楷体"/>
          <w:color w:val="000000" w:themeColor="text1"/>
          <w:sz w:val="30"/>
          <w:szCs w:val="30"/>
        </w:rPr>
        <w:t>4.选择考试形式：高校认定仅受理“非国家统一考试”形式，不受理“国家统一考试”形式。</w:t>
      </w:r>
    </w:p>
    <w:p>
      <w:pPr>
        <w:pStyle w:val="5"/>
        <w:shd w:val="clear" w:color="auto" w:fill="FCFDFD"/>
        <w:spacing w:before="0" w:beforeAutospacing="0" w:after="0" w:afterAutospacing="0" w:line="500" w:lineRule="exact"/>
        <w:ind w:right="-57" w:rightChars="-27" w:firstLine="567" w:firstLineChars="189"/>
        <w:rPr>
          <w:rFonts w:ascii="楷体" w:hAnsi="楷体" w:eastAsia="楷体" w:cs="Times New Roman"/>
          <w:color w:val="000000" w:themeColor="text1"/>
          <w:kern w:val="2"/>
          <w:sz w:val="30"/>
          <w:szCs w:val="30"/>
        </w:rPr>
      </w:pPr>
      <w:r>
        <w:rPr>
          <w:rFonts w:hint="eastAsia" w:ascii="楷体" w:hAnsi="楷体" w:eastAsia="楷体" w:cs="Times New Roman"/>
          <w:color w:val="000000" w:themeColor="text1"/>
          <w:kern w:val="2"/>
          <w:sz w:val="30"/>
          <w:szCs w:val="30"/>
        </w:rPr>
        <w:t>5. 普通话水平测试等级证书须进行在线核验，申请人根据系统提示按要求上传照片（具备博士学位申请人，勾选“免测”项后，须根据系统提示上传博士学位证）。</w:t>
      </w:r>
    </w:p>
    <w:p>
      <w:pPr>
        <w:pStyle w:val="5"/>
        <w:shd w:val="clear" w:color="auto" w:fill="FCFDFD"/>
        <w:spacing w:before="0" w:beforeAutospacing="0" w:after="0" w:afterAutospacing="0" w:line="500" w:lineRule="exact"/>
        <w:ind w:right="-57" w:rightChars="-27" w:firstLine="567" w:firstLineChars="189"/>
        <w:rPr>
          <w:rFonts w:ascii="楷体" w:hAnsi="楷体" w:eastAsia="楷体" w:cs="Times New Roman"/>
          <w:color w:val="000000" w:themeColor="text1"/>
          <w:kern w:val="2"/>
          <w:sz w:val="30"/>
          <w:szCs w:val="30"/>
        </w:rPr>
      </w:pPr>
      <w:r>
        <w:rPr>
          <w:rFonts w:hint="eastAsia" w:ascii="楷体" w:hAnsi="楷体" w:eastAsia="楷体" w:cs="Times New Roman"/>
          <w:color w:val="000000" w:themeColor="text1"/>
          <w:kern w:val="2"/>
          <w:sz w:val="30"/>
          <w:szCs w:val="30"/>
        </w:rPr>
        <w:t>6.学历证书须进行在线核验，申请人根据系统提示按要求上传照片（申请人每年只能进行2次学历证书在线核验，请申请人在填写学历证书信息时慎重填写，仔细核对后再提交信息，以免学历信息核验失败）。</w:t>
      </w:r>
    </w:p>
    <w:p>
      <w:pPr>
        <w:spacing w:line="500" w:lineRule="exact"/>
        <w:ind w:firstLine="600" w:firstLineChars="200"/>
        <w:jc w:val="left"/>
        <w:rPr>
          <w:rFonts w:ascii="楷体" w:hAnsi="楷体" w:eastAsia="楷体"/>
          <w:color w:val="000000" w:themeColor="text1"/>
          <w:sz w:val="30"/>
          <w:szCs w:val="30"/>
        </w:rPr>
      </w:pPr>
      <w:r>
        <w:rPr>
          <w:rFonts w:hint="eastAsia" w:ascii="楷体" w:hAnsi="楷体" w:eastAsia="楷体"/>
          <w:color w:val="000000" w:themeColor="text1"/>
          <w:sz w:val="30"/>
          <w:szCs w:val="30"/>
        </w:rPr>
        <w:t>7.上海市教师资格认定信息核验确认书：下载《上海市教师资格认定信息核验确认书》并按照上海市教师资格认定信息核验确认书中的说明及系统提示进行操作。《上海市教师资格认定信息核验确认书》签名部分必须本人正楷书写，不得以截图粘贴形式完成签名。</w:t>
      </w:r>
    </w:p>
    <w:p>
      <w:pPr>
        <w:pStyle w:val="9"/>
        <w:spacing w:line="500" w:lineRule="exact"/>
        <w:ind w:firstLine="567" w:firstLineChars="0"/>
        <w:jc w:val="left"/>
        <w:rPr>
          <w:rFonts w:ascii="楷体" w:hAnsi="楷体" w:eastAsia="楷体"/>
          <w:color w:val="000000" w:themeColor="text1"/>
          <w:sz w:val="30"/>
          <w:szCs w:val="30"/>
        </w:rPr>
      </w:pPr>
      <w:r>
        <w:rPr>
          <w:rFonts w:hint="eastAsia" w:ascii="楷体" w:hAnsi="楷体" w:eastAsia="楷体"/>
          <w:color w:val="000000" w:themeColor="text1"/>
          <w:sz w:val="30"/>
          <w:szCs w:val="30"/>
        </w:rPr>
        <w:t>8.</w:t>
      </w:r>
      <w:r>
        <w:rPr>
          <w:rFonts w:ascii="楷体" w:hAnsi="楷体" w:eastAsia="楷体"/>
          <w:color w:val="000000" w:themeColor="text1"/>
          <w:sz w:val="30"/>
          <w:szCs w:val="30"/>
        </w:rPr>
        <w:t>网上申请“正式提交”后，所递交的“教师资格认定申请信息”不得随意修改，</w:t>
      </w:r>
      <w:r>
        <w:rPr>
          <w:rFonts w:hint="eastAsia" w:ascii="楷体" w:hAnsi="楷体" w:eastAsia="楷体"/>
          <w:color w:val="000000" w:themeColor="text1"/>
          <w:sz w:val="30"/>
          <w:szCs w:val="30"/>
        </w:rPr>
        <w:t>请</w:t>
      </w:r>
      <w:r>
        <w:rPr>
          <w:rFonts w:ascii="楷体" w:hAnsi="楷体" w:eastAsia="楷体"/>
          <w:color w:val="000000" w:themeColor="text1"/>
          <w:sz w:val="30"/>
          <w:szCs w:val="30"/>
        </w:rPr>
        <w:t>申请人慎重填写申请信息。</w:t>
      </w:r>
    </w:p>
    <w:p>
      <w:pPr>
        <w:pStyle w:val="9"/>
        <w:spacing w:line="500" w:lineRule="exact"/>
        <w:ind w:firstLine="567" w:firstLineChars="0"/>
        <w:jc w:val="left"/>
        <w:rPr>
          <w:rFonts w:ascii="楷体" w:hAnsi="楷体" w:eastAsia="楷体"/>
          <w:color w:val="000000" w:themeColor="text1"/>
          <w:sz w:val="30"/>
          <w:szCs w:val="30"/>
        </w:rPr>
      </w:pPr>
      <w:r>
        <w:rPr>
          <w:rFonts w:hint="eastAsia" w:ascii="楷体" w:hAnsi="楷体" w:eastAsia="楷体"/>
          <w:color w:val="000000" w:themeColor="text1"/>
          <w:sz w:val="30"/>
          <w:szCs w:val="30"/>
        </w:rPr>
        <w:t>9.</w:t>
      </w:r>
      <w:r>
        <w:rPr>
          <w:rFonts w:ascii="楷体" w:hAnsi="楷体" w:eastAsia="楷体"/>
          <w:color w:val="000000" w:themeColor="text1"/>
          <w:sz w:val="30"/>
          <w:szCs w:val="30"/>
        </w:rPr>
        <w:t>申请人须保证递交的个人信息或证件真实、准确，申请人将承担由于信息或证件不真实、不准确、隐瞒、伪造和个人疏漏所导致的一切后果。</w:t>
      </w:r>
    </w:p>
    <w:p>
      <w:pPr>
        <w:widowControl/>
        <w:spacing w:line="500" w:lineRule="exact"/>
        <w:ind w:firstLine="567" w:firstLineChars="189"/>
        <w:jc w:val="left"/>
        <w:rPr>
          <w:rFonts w:ascii="楷体" w:hAnsi="楷体" w:eastAsia="楷体"/>
          <w:color w:val="000000" w:themeColor="text1"/>
          <w:sz w:val="30"/>
          <w:szCs w:val="30"/>
        </w:rPr>
      </w:pPr>
      <w:r>
        <w:rPr>
          <w:rFonts w:hint="eastAsia" w:ascii="楷体" w:hAnsi="楷体" w:eastAsia="楷体"/>
          <w:color w:val="000000" w:themeColor="text1"/>
          <w:sz w:val="30"/>
          <w:szCs w:val="30"/>
        </w:rPr>
        <w:t>10.</w:t>
      </w:r>
      <w:r>
        <w:rPr>
          <w:rFonts w:ascii="楷体" w:hAnsi="楷体" w:eastAsia="楷体"/>
          <w:color w:val="000000" w:themeColor="text1"/>
          <w:sz w:val="30"/>
          <w:szCs w:val="30"/>
        </w:rPr>
        <w:t>申请人每次只能申请一份教师资格证书，成功申领后的当年在全国范围内不能再申领第二本教师资格证书。</w:t>
      </w:r>
    </w:p>
    <w:p>
      <w:pPr>
        <w:pStyle w:val="9"/>
        <w:spacing w:line="500" w:lineRule="exact"/>
        <w:ind w:firstLine="567" w:firstLineChars="189"/>
        <w:jc w:val="left"/>
        <w:rPr>
          <w:rFonts w:ascii="楷体" w:hAnsi="楷体" w:eastAsia="楷体"/>
          <w:color w:val="000000" w:themeColor="text1"/>
          <w:sz w:val="30"/>
          <w:szCs w:val="30"/>
        </w:rPr>
      </w:pPr>
      <w:r>
        <w:rPr>
          <w:rFonts w:hint="eastAsia" w:ascii="楷体" w:hAnsi="楷体" w:eastAsia="楷体"/>
          <w:color w:val="000000" w:themeColor="text1"/>
          <w:sz w:val="30"/>
          <w:szCs w:val="30"/>
        </w:rPr>
        <w:t>11.</w:t>
      </w:r>
      <w:r>
        <w:rPr>
          <w:rFonts w:ascii="楷体" w:hAnsi="楷体" w:eastAsia="楷体"/>
          <w:color w:val="000000" w:themeColor="text1"/>
          <w:sz w:val="30"/>
          <w:szCs w:val="30"/>
        </w:rPr>
        <w:t>申请人在全国范围内对于相同学段相同学科只能申请一份教师资格证书。</w:t>
      </w:r>
    </w:p>
    <w:p>
      <w:pPr>
        <w:pStyle w:val="9"/>
        <w:spacing w:line="500" w:lineRule="exact"/>
        <w:ind w:firstLine="525" w:firstLineChars="175"/>
        <w:jc w:val="left"/>
        <w:rPr>
          <w:rFonts w:ascii="楷体" w:hAnsi="楷体" w:eastAsia="楷体"/>
          <w:color w:val="000000" w:themeColor="text1"/>
          <w:sz w:val="30"/>
          <w:szCs w:val="30"/>
        </w:rPr>
      </w:pPr>
    </w:p>
    <w:p>
      <w:pPr>
        <w:pStyle w:val="9"/>
        <w:spacing w:line="500" w:lineRule="exact"/>
        <w:ind w:firstLine="527" w:firstLineChars="175"/>
        <w:jc w:val="left"/>
        <w:rPr>
          <w:b/>
          <w:color w:val="000000" w:themeColor="text1"/>
          <w:sz w:val="30"/>
          <w:szCs w:val="30"/>
        </w:rPr>
      </w:pPr>
      <w:r>
        <w:rPr>
          <w:rFonts w:hint="eastAsia"/>
          <w:b/>
          <w:color w:val="000000" w:themeColor="text1"/>
          <w:sz w:val="30"/>
          <w:szCs w:val="30"/>
          <w:lang w:val="en-US" w:eastAsia="zh-CN"/>
        </w:rPr>
        <w:t>二</w:t>
      </w:r>
      <w:r>
        <w:rPr>
          <w:rFonts w:hint="eastAsia"/>
          <w:b/>
          <w:color w:val="000000" w:themeColor="text1"/>
          <w:sz w:val="30"/>
          <w:szCs w:val="30"/>
        </w:rPr>
        <w:t>、递交申请材料环节及系统操作</w:t>
      </w:r>
    </w:p>
    <w:p>
      <w:pPr>
        <w:pStyle w:val="9"/>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（一）递交材料时间</w:t>
      </w:r>
    </w:p>
    <w:p>
      <w:pPr>
        <w:pStyle w:val="9"/>
        <w:spacing w:line="500" w:lineRule="exact"/>
        <w:ind w:firstLine="525" w:firstLineChars="175"/>
        <w:jc w:val="left"/>
        <w:rPr>
          <w:rFonts w:hint="eastAsia" w:ascii="仿宋_GB2312" w:eastAsia="仿宋_GB2312"/>
          <w:color w:val="000000" w:themeColor="text1"/>
          <w:sz w:val="30"/>
          <w:szCs w:val="30"/>
        </w:rPr>
      </w:pPr>
      <w:r>
        <w:rPr>
          <w:rFonts w:hint="eastAsia" w:ascii="仿宋_GB2312" w:eastAsia="仿宋_GB2312"/>
          <w:color w:val="000000" w:themeColor="text1"/>
          <w:sz w:val="30"/>
          <w:szCs w:val="30"/>
        </w:rPr>
        <w:t>于2022年10月</w:t>
      </w:r>
      <w:r>
        <w:rPr>
          <w:rFonts w:hint="eastAsia" w:ascii="仿宋_GB2312" w:eastAsia="仿宋_GB2312"/>
          <w:color w:val="000000" w:themeColor="text1"/>
          <w:sz w:val="30"/>
          <w:szCs w:val="30"/>
          <w:lang w:val="en-US" w:eastAsia="zh-CN"/>
        </w:rPr>
        <w:t>8</w:t>
      </w:r>
      <w:r>
        <w:rPr>
          <w:rFonts w:hint="eastAsia" w:ascii="仿宋_GB2312" w:eastAsia="仿宋_GB2312"/>
          <w:color w:val="000000" w:themeColor="text1"/>
          <w:sz w:val="30"/>
          <w:szCs w:val="30"/>
        </w:rPr>
        <w:t>日-</w:t>
      </w:r>
      <w:r>
        <w:rPr>
          <w:rFonts w:hint="eastAsia" w:ascii="仿宋_GB2312" w:eastAsia="仿宋_GB2312"/>
          <w:color w:val="000000" w:themeColor="text1"/>
          <w:sz w:val="30"/>
          <w:szCs w:val="30"/>
          <w:lang w:val="en-US" w:eastAsia="zh-CN"/>
        </w:rPr>
        <w:t>10</w:t>
      </w:r>
      <w:r>
        <w:rPr>
          <w:rFonts w:hint="eastAsia" w:ascii="仿宋_GB2312" w:eastAsia="仿宋_GB2312"/>
          <w:color w:val="000000" w:themeColor="text1"/>
          <w:sz w:val="30"/>
          <w:szCs w:val="30"/>
        </w:rPr>
        <w:t>日</w:t>
      </w:r>
      <w:r>
        <w:rPr>
          <w:rFonts w:hint="eastAsia" w:ascii="仿宋_GB2312" w:eastAsia="仿宋_GB2312"/>
          <w:color w:val="000000" w:themeColor="text1"/>
          <w:sz w:val="30"/>
          <w:szCs w:val="30"/>
          <w:lang w:val="en-US" w:eastAsia="zh-CN"/>
        </w:rPr>
        <w:t>将材料交至人事处（综合楼1205室）</w:t>
      </w:r>
      <w:r>
        <w:rPr>
          <w:rFonts w:hint="eastAsia" w:ascii="仿宋_GB2312" w:eastAsia="仿宋_GB2312"/>
          <w:color w:val="000000" w:themeColor="text1"/>
          <w:sz w:val="30"/>
          <w:szCs w:val="30"/>
        </w:rPr>
        <w:t>，学历认证不能提供的，视为不符合申请要求，不再通知补交材料</w:t>
      </w:r>
    </w:p>
    <w:p>
      <w:pPr>
        <w:pStyle w:val="9"/>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（二）递交材料内容</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1.个人证件照</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只须电子版，无须纸质版。</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上传要求：</w:t>
      </w:r>
    </w:p>
    <w:p>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（1）本人近6个月以内1寸彩色白底免冠正面证件照（“教育部信息填报系统”和“上海上传资料系统”两处上传的照片必须保持一致）。</w:t>
      </w:r>
    </w:p>
    <w:p>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（2）照片文件应为jpg格式。</w:t>
      </w:r>
    </w:p>
    <w:p>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（3）照片文件应小于200kb，并在此基础上尽量保证清晰。</w:t>
      </w:r>
    </w:p>
    <w:p>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（4）照片文件分辨率宽度应大于290像素并小于300像素；高度应大于408像素并小于418像素</w:t>
      </w:r>
      <w:r>
        <w:rPr>
          <w:rFonts w:ascii="仿宋_GB2312" w:eastAsia="仿宋_GB2312"/>
          <w:color w:val="000000" w:themeColor="text1"/>
          <w:sz w:val="30"/>
          <w:szCs w:val="30"/>
        </w:rPr>
        <w:t>（建议使用Microsoft Office Picture Manager，图画，Photoshop，ACDsee等工具对照片进行剪裁压缩）。</w:t>
      </w:r>
    </w:p>
    <w:p>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（5）</w:t>
      </w:r>
      <w:r>
        <w:rPr>
          <w:rFonts w:ascii="仿宋_GB2312" w:eastAsia="仿宋_GB2312"/>
          <w:color w:val="000000" w:themeColor="text1"/>
          <w:sz w:val="30"/>
          <w:szCs w:val="30"/>
        </w:rPr>
        <w:t>照片必须显示考生头部、双耳</w:t>
      </w:r>
      <w:r>
        <w:rPr>
          <w:rFonts w:hint="eastAsia" w:ascii="仿宋_GB2312" w:eastAsia="仿宋_GB2312"/>
          <w:color w:val="000000" w:themeColor="text1"/>
          <w:sz w:val="30"/>
          <w:szCs w:val="30"/>
        </w:rPr>
        <w:t>、眉毛、</w:t>
      </w:r>
      <w:r>
        <w:rPr>
          <w:rFonts w:ascii="仿宋_GB2312" w:eastAsia="仿宋_GB2312"/>
          <w:color w:val="000000" w:themeColor="text1"/>
          <w:sz w:val="30"/>
          <w:szCs w:val="30"/>
        </w:rPr>
        <w:t>肩的上部，</w:t>
      </w:r>
      <w:r>
        <w:rPr>
          <w:rFonts w:hint="eastAsia" w:ascii="仿宋_GB2312" w:eastAsia="仿宋_GB2312"/>
          <w:color w:val="000000" w:themeColor="text1"/>
          <w:sz w:val="30"/>
          <w:szCs w:val="30"/>
        </w:rPr>
        <w:t>肩膀以下不得出现，</w:t>
      </w:r>
      <w:r>
        <w:rPr>
          <w:rFonts w:ascii="仿宋_GB2312" w:eastAsia="仿宋_GB2312"/>
          <w:color w:val="000000" w:themeColor="text1"/>
          <w:sz w:val="30"/>
          <w:szCs w:val="30"/>
        </w:rPr>
        <w:t>不得侧身；</w:t>
      </w:r>
    </w:p>
    <w:p>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（6）</w:t>
      </w:r>
      <w:r>
        <w:rPr>
          <w:rFonts w:ascii="仿宋_GB2312" w:eastAsia="仿宋_GB2312"/>
          <w:color w:val="000000" w:themeColor="text1"/>
          <w:sz w:val="30"/>
          <w:szCs w:val="30"/>
        </w:rPr>
        <w:t>头部占照片尺寸的2/3（不得带帽子、头巾、发带、墨镜等）；</w:t>
      </w:r>
    </w:p>
    <w:p>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（7）</w:t>
      </w:r>
      <w:r>
        <w:rPr>
          <w:rFonts w:ascii="仿宋_GB2312" w:eastAsia="仿宋_GB2312"/>
          <w:color w:val="000000" w:themeColor="text1"/>
          <w:sz w:val="30"/>
          <w:szCs w:val="30"/>
        </w:rPr>
        <w:t>照片背景必须为</w:t>
      </w:r>
      <w:r>
        <w:rPr>
          <w:rFonts w:hint="eastAsia" w:ascii="仿宋_GB2312" w:eastAsia="仿宋_GB2312"/>
          <w:color w:val="000000" w:themeColor="text1"/>
          <w:sz w:val="30"/>
          <w:szCs w:val="30"/>
        </w:rPr>
        <w:t>白色背景无边框</w:t>
      </w:r>
      <w:r>
        <w:rPr>
          <w:rFonts w:ascii="仿宋_GB2312" w:eastAsia="仿宋_GB2312"/>
          <w:color w:val="000000" w:themeColor="text1"/>
          <w:sz w:val="30"/>
          <w:szCs w:val="30"/>
        </w:rPr>
        <w:t>（背景中不得带有家具、门框、风景、树木等物体），建议申请人避免穿着白色服装；</w:t>
      </w:r>
    </w:p>
    <w:p>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（8）不要使用正方形出国证件照直接进行比例压缩，须按规定尺寸要求重新切割确保照片无拉升变形，照片切割时须注意保留适量肩膀部位。</w:t>
      </w:r>
    </w:p>
    <w:p>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（9）不得使用手机翻拍旧照，照片处理软件仅限使用于照片尺寸剪裁，不得对面部进行任何修饰，照片必须图象清晰、层次丰富、神态自然、无明显畸变。</w:t>
      </w:r>
    </w:p>
    <w:p>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（10）不得使用手机自拍，不得自行背靠墙壁拍照，照片中不得有阴影。</w:t>
      </w:r>
    </w:p>
    <w:p>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（11）如需修改请点击图片，重新选择。</w:t>
      </w:r>
    </w:p>
    <w:p>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（12）上传照片不符合要求的，将审核不通过退回要求重新上传，递交材料截止前未按要求上传照片的，本次教师资格申请认定无效。</w:t>
      </w:r>
    </w:p>
    <w:p>
      <w:pPr>
        <w:spacing w:line="3100" w:lineRule="exact"/>
        <w:jc w:val="left"/>
        <w:rPr>
          <w:rFonts w:ascii="仿宋_GB2312" w:eastAsia="仿宋_GB2312"/>
          <w:color w:val="000000" w:themeColor="text1"/>
          <w:sz w:val="30"/>
          <w:szCs w:val="30"/>
        </w:rPr>
      </w:pPr>
      <w:r>
        <w:rPr>
          <w:rFonts w:hint="eastAsia" w:ascii="仿宋_GB2312" w:eastAsia="仿宋_GB2312"/>
          <w:color w:val="000000" w:themeColor="text1"/>
          <w:sz w:val="30"/>
          <w:szCs w:val="30"/>
        </w:rPr>
        <w:t>照片样张：</w:t>
      </w:r>
      <w:r>
        <w:rPr>
          <w:rFonts w:hint="eastAsia" w:ascii="仿宋_GB2312" w:eastAsia="仿宋_GB2312"/>
          <w:color w:val="000000" w:themeColor="text1"/>
          <w:sz w:val="30"/>
          <w:szCs w:val="30"/>
        </w:rPr>
        <w:drawing>
          <wp:inline distT="0" distB="0" distL="0" distR="0">
            <wp:extent cx="1114425" cy="1524000"/>
            <wp:effectExtent l="19050" t="0" r="9369" b="0"/>
            <wp:docPr id="2" name="图片 5" descr="微信图片_202009271402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微信图片_20200927140228.png"/>
                    <pic:cNvPicPr>
                      <a:picLocks noChangeAspect="1"/>
                    </pic:cNvPicPr>
                  </pic:nvPicPr>
                  <pic:blipFill>
                    <a:blip r:embed="rId6"/>
                    <a:stretch>
                      <a:fillRect/>
                    </a:stretch>
                  </pic:blipFill>
                  <pic:spPr>
                    <a:xfrm>
                      <a:off x="0" y="0"/>
                      <a:ext cx="1114581" cy="1524213"/>
                    </a:xfrm>
                    <a:prstGeom prst="rect">
                      <a:avLst/>
                    </a:prstGeom>
                  </pic:spPr>
                </pic:pic>
              </a:graphicData>
            </a:graphic>
          </wp:inline>
        </w:drawing>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2.《教师资格认定个人承诺书》</w:t>
      </w:r>
    </w:p>
    <w:p>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申请人点击进入【认定信息填报】，在网页端点击“个人承诺书”图标，使用手机浏览器、微信、支付宝或其他扫码工具扫描页面中弹出的二维码，并在手机端手写签名。提交签名后，点击网页端的“已提交”按钮，查看签名合成后的效果。如需修改，可点击合成后的图片，重新获取二维码。</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3.《申请人无犯罪记录证明》</w:t>
      </w:r>
    </w:p>
    <w:p>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（1）内地申请人无需个人递交无犯罪记录证明。申请人的无犯罪记录，由教师资格认定机构到公安机关核查。</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（2）港澳台居民的无犯罪记录证明分别由香港特别行政区、澳门特别行政区和台湾地区有关部门开具。</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香港特别行政区和澳门特别行政区申请人开具“无犯罪记录证明”所需的《无犯罪记录证明函件》（查看附件）。截止2022年11月30日未能获得香港或澳门警务部门核查结果书面回函的，本次教师资格认定申请无效。</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台湾地区申请人开具“无犯罪记录证明”须由申请人自本通知之日起，自行前往台湾地区相关部门办理。截止2022年11月30日未能递交“无犯罪记录证明”，本次教师资格认定申请无效。</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4.《身份证》</w:t>
      </w:r>
    </w:p>
    <w:p>
      <w:pPr>
        <w:spacing w:line="500" w:lineRule="exact"/>
        <w:ind w:firstLine="602" w:firstLineChars="201"/>
        <w:jc w:val="left"/>
        <w:rPr>
          <w:rFonts w:ascii="仿宋_GB2312" w:eastAsia="仿宋_GB2312"/>
          <w:color w:val="000000" w:themeColor="text1"/>
          <w:sz w:val="30"/>
          <w:szCs w:val="30"/>
        </w:rPr>
      </w:pPr>
      <w:r>
        <w:rPr>
          <w:rFonts w:hint="eastAsia" w:ascii="仿宋_GB2312" w:eastAsia="仿宋_GB2312"/>
          <w:color w:val="000000" w:themeColor="text1"/>
          <w:sz w:val="30"/>
          <w:szCs w:val="30"/>
        </w:rPr>
        <w:t>申请人点击进入【上传预约查询】，系统将自动进行身份证证照调取。请申请人仔细核对在线调取的“姓名”、“有效期”等信息。</w:t>
      </w:r>
    </w:p>
    <w:p>
      <w:pPr>
        <w:spacing w:line="500" w:lineRule="exact"/>
        <w:ind w:firstLine="602" w:firstLineChars="201"/>
        <w:jc w:val="left"/>
        <w:rPr>
          <w:rFonts w:ascii="仿宋_GB2312" w:eastAsia="仿宋_GB2312"/>
          <w:color w:val="000000" w:themeColor="text1"/>
          <w:sz w:val="30"/>
          <w:szCs w:val="30"/>
        </w:rPr>
      </w:pPr>
      <w:r>
        <w:rPr>
          <w:rFonts w:hint="eastAsia" w:ascii="仿宋_GB2312" w:eastAsia="仿宋_GB2312"/>
          <w:color w:val="000000" w:themeColor="text1"/>
          <w:sz w:val="30"/>
          <w:szCs w:val="30"/>
        </w:rPr>
        <w:t>未能成功调取证照证息或调取的证照信息与申请人原件“姓名”、“有效期”等信息不相符的申请人，须自行将身份证原件拍照上传（照片大小为小于200KB，格式为JPG，证件必须正、反面同时上传，整体清晰）。</w:t>
      </w:r>
    </w:p>
    <w:p>
      <w:pPr>
        <w:spacing w:line="500" w:lineRule="exact"/>
        <w:ind w:firstLine="602" w:firstLineChars="201"/>
        <w:jc w:val="left"/>
        <w:rPr>
          <w:rFonts w:ascii="仿宋_GB2312" w:eastAsia="仿宋_GB2312"/>
          <w:color w:val="000000" w:themeColor="text1"/>
          <w:sz w:val="30"/>
          <w:szCs w:val="30"/>
        </w:rPr>
      </w:pPr>
      <w:r>
        <w:rPr>
          <w:rFonts w:hint="eastAsia" w:ascii="仿宋_GB2312" w:eastAsia="仿宋_GB2312"/>
          <w:color w:val="000000" w:themeColor="text1"/>
          <w:sz w:val="30"/>
          <w:szCs w:val="30"/>
        </w:rPr>
        <w:t>未能成功调取证照证息或调取的证照信息与申请人原件“姓名”、“有效期”等信息不相符的申请人向任职高校人事处递交材料时须同时提供在有效期内的身份证原件。</w:t>
      </w:r>
    </w:p>
    <w:p>
      <w:pPr>
        <w:spacing w:line="500" w:lineRule="exact"/>
        <w:ind w:firstLine="483" w:firstLineChars="201"/>
        <w:jc w:val="left"/>
        <w:rPr>
          <w:rFonts w:ascii="Arial" w:hAnsi="Arial" w:eastAsia="华文仿宋" w:cs="Arial"/>
          <w:b/>
          <w:kern w:val="0"/>
          <w:sz w:val="24"/>
        </w:rPr>
      </w:pPr>
      <w:r>
        <w:rPr>
          <w:rFonts w:hint="eastAsia" w:ascii="Arial" w:hAnsi="Arial" w:eastAsia="华文仿宋" w:cs="Arial"/>
          <w:b/>
          <w:kern w:val="0"/>
          <w:sz w:val="24"/>
        </w:rPr>
        <w:t>注：</w:t>
      </w:r>
    </w:p>
    <w:p>
      <w:pPr>
        <w:spacing w:line="500" w:lineRule="exact"/>
        <w:ind w:firstLine="482" w:firstLineChars="201"/>
        <w:jc w:val="left"/>
        <w:rPr>
          <w:rFonts w:ascii="Arial" w:hAnsi="Arial" w:eastAsia="华文仿宋" w:cs="Arial"/>
          <w:kern w:val="0"/>
          <w:sz w:val="24"/>
        </w:rPr>
      </w:pPr>
      <w:r>
        <w:rPr>
          <w:rFonts w:ascii="Arial" w:hAnsi="Arial" w:eastAsia="华文仿宋" w:cs="Arial"/>
          <w:kern w:val="0"/>
          <w:sz w:val="24"/>
        </w:rPr>
        <w:t>（</w:t>
      </w:r>
      <w:r>
        <w:rPr>
          <w:rFonts w:hint="eastAsia" w:ascii="Arial" w:hAnsi="Arial" w:eastAsia="华文仿宋" w:cs="Arial"/>
          <w:kern w:val="0"/>
          <w:sz w:val="24"/>
        </w:rPr>
        <w:t>1）</w:t>
      </w:r>
      <w:r>
        <w:rPr>
          <w:rFonts w:ascii="Arial" w:hAnsi="Arial" w:eastAsia="华文仿宋" w:cs="Arial"/>
          <w:kern w:val="0"/>
          <w:sz w:val="24"/>
        </w:rPr>
        <w:t>身份证遗失，</w:t>
      </w:r>
      <w:r>
        <w:rPr>
          <w:rFonts w:hint="eastAsia" w:ascii="Arial" w:hAnsi="Arial" w:eastAsia="华文仿宋" w:cs="Arial"/>
          <w:color w:val="000000" w:themeColor="text1"/>
          <w:kern w:val="0"/>
          <w:sz w:val="24"/>
        </w:rPr>
        <w:t>未能成功调取信息或调取的证照信息与申请人原件“姓名”、“有效期”等信息不相符的申请人</w:t>
      </w:r>
      <w:r>
        <w:rPr>
          <w:rFonts w:ascii="Arial" w:hAnsi="Arial" w:eastAsia="华文仿宋" w:cs="Arial"/>
          <w:kern w:val="0"/>
          <w:sz w:val="24"/>
        </w:rPr>
        <w:t>，须自行将派出所办理的临时身份证原件拍照上传</w:t>
      </w:r>
      <w:r>
        <w:rPr>
          <w:rFonts w:hint="eastAsia" w:ascii="Arial" w:hAnsi="Arial" w:eastAsia="华文仿宋" w:cs="Arial"/>
          <w:kern w:val="0"/>
          <w:sz w:val="24"/>
        </w:rPr>
        <w:t>（照片</w:t>
      </w:r>
      <w:r>
        <w:rPr>
          <w:rFonts w:hint="eastAsia" w:ascii="Arial" w:hAnsi="Arial" w:cs="Arial"/>
          <w:kern w:val="0"/>
          <w:sz w:val="24"/>
        </w:rPr>
        <w:t>大小为</w:t>
      </w:r>
      <w:r>
        <w:rPr>
          <w:rFonts w:hint="eastAsia" w:ascii="Arial" w:hAnsi="Arial" w:eastAsia="华文仿宋" w:cs="Arial"/>
          <w:kern w:val="0"/>
          <w:sz w:val="24"/>
        </w:rPr>
        <w:t>小于200KB，格式为JPG，证件必须正、反面同时上传，整体清晰），向任职高校人事处递交材料时</w:t>
      </w:r>
      <w:r>
        <w:rPr>
          <w:rFonts w:ascii="Arial" w:hAnsi="Arial" w:eastAsia="华文仿宋" w:cs="Arial"/>
          <w:kern w:val="0"/>
          <w:sz w:val="24"/>
        </w:rPr>
        <w:t>提供派出所办理的临时身份证原件</w:t>
      </w:r>
      <w:r>
        <w:rPr>
          <w:rFonts w:hint="eastAsia" w:ascii="Arial" w:hAnsi="Arial" w:eastAsia="华文仿宋" w:cs="Arial"/>
          <w:kern w:val="0"/>
          <w:sz w:val="24"/>
        </w:rPr>
        <w:t>。</w:t>
      </w:r>
    </w:p>
    <w:p>
      <w:pPr>
        <w:spacing w:line="500" w:lineRule="exact"/>
        <w:ind w:firstLine="453" w:firstLineChars="189"/>
        <w:jc w:val="left"/>
        <w:rPr>
          <w:rFonts w:ascii="Arial" w:hAnsi="Arial" w:eastAsia="华文仿宋" w:cs="Arial"/>
          <w:kern w:val="0"/>
          <w:sz w:val="24"/>
        </w:rPr>
      </w:pPr>
      <w:r>
        <w:rPr>
          <w:rFonts w:hint="eastAsia" w:ascii="Arial" w:hAnsi="Arial" w:eastAsia="华文仿宋" w:cs="Arial"/>
          <w:kern w:val="0"/>
          <w:sz w:val="24"/>
        </w:rPr>
        <w:t>（2）港澳台居民此项将有效期内本市港澳台居民居住证或港澳居民来往内地通行证或五年有效期台湾居民来往大陆通行证原件拍照上传（照片大小为小于200KB，格式为JPG，证件必须正面、整体清晰）。向任职高校人事处递交材料时须同时提供与上传照片相一致的证件原件。</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5.《普通话水平测试等级证书》</w:t>
      </w:r>
    </w:p>
    <w:p>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二级乙等及以上。</w:t>
      </w:r>
    </w:p>
    <w:p>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申请人在认定信息填报过程中将进行普通话水平测试等级证书在线核验，请申请人仔细核对在线调取的“姓名”、“等级”、“分数”等信息。</w:t>
      </w:r>
    </w:p>
    <w:p>
      <w:pPr>
        <w:spacing w:line="500" w:lineRule="exact"/>
        <w:ind w:firstLine="567" w:firstLineChars="189"/>
        <w:jc w:val="left"/>
        <w:rPr>
          <w:rFonts w:ascii="仿宋_GB2312" w:eastAsia="仿宋_GB2312"/>
          <w:color w:val="000000" w:themeColor="text1"/>
          <w:sz w:val="30"/>
          <w:szCs w:val="30"/>
        </w:rPr>
      </w:pPr>
      <w:r>
        <w:rPr>
          <w:rFonts w:ascii="仿宋_GB2312" w:eastAsia="仿宋_GB2312"/>
          <w:color w:val="000000" w:themeColor="text1"/>
          <w:sz w:val="30"/>
          <w:szCs w:val="30"/>
        </w:rPr>
        <w:t>在线信息核验</w:t>
      </w:r>
      <w:r>
        <w:rPr>
          <w:rFonts w:hint="eastAsia" w:ascii="仿宋_GB2312" w:eastAsia="仿宋_GB2312"/>
          <w:color w:val="000000" w:themeColor="text1"/>
          <w:sz w:val="30"/>
          <w:szCs w:val="30"/>
        </w:rPr>
        <w:t>相符的申请人，点击进入【上传预约查询】，自行将普通话水平测试等级证书原件拍照上传（照片大小为小于200KB，格式为JPG，证书必须正面、整体清晰）。</w:t>
      </w:r>
    </w:p>
    <w:p>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未能成功调取证书信息完成在线核验或在线核验调取的证书信息与申请人证书原件信息不相符（此时系统中核验状态显示为“待检验”）的申请人，须在【</w:t>
      </w:r>
      <w:r>
        <w:rPr>
          <w:rFonts w:hint="eastAsia" w:eastAsia="仿宋_GB2312" w:asciiTheme="minorHAnsi" w:hAnsiTheme="minorHAnsi"/>
          <w:color w:val="000000" w:themeColor="text1"/>
          <w:sz w:val="30"/>
          <w:szCs w:val="30"/>
        </w:rPr>
        <w:t>认</w:t>
      </w:r>
      <w:r>
        <w:rPr>
          <w:rFonts w:hint="eastAsia" w:ascii="仿宋_GB2312" w:eastAsia="仿宋_GB2312"/>
          <w:color w:val="000000" w:themeColor="text1"/>
          <w:sz w:val="30"/>
          <w:szCs w:val="30"/>
        </w:rPr>
        <w:t>定信息填报】、【上传预约查询】两处，根据系统提示要求将普通话水平测试等级证书原件拍照上传（照片大小为小于200KB，格式为JPG，证书必须正面、整体清晰）。并在向任职高校人事处递交材料时须提供与上传照片相一致的普通话证书原件。</w:t>
      </w:r>
    </w:p>
    <w:p>
      <w:pPr>
        <w:pStyle w:val="9"/>
        <w:spacing w:line="500" w:lineRule="exact"/>
        <w:ind w:firstLineChars="175"/>
        <w:jc w:val="left"/>
        <w:rPr>
          <w:rFonts w:ascii="Arial" w:hAnsi="Arial" w:eastAsia="华文仿宋" w:cs="Arial"/>
          <w:b/>
          <w:kern w:val="0"/>
          <w:sz w:val="24"/>
        </w:rPr>
      </w:pPr>
      <w:r>
        <w:rPr>
          <w:rFonts w:hint="eastAsia" w:ascii="Arial" w:hAnsi="Arial" w:eastAsia="华文仿宋" w:cs="Arial"/>
          <w:b/>
          <w:kern w:val="0"/>
          <w:sz w:val="24"/>
        </w:rPr>
        <w:t>注:</w:t>
      </w:r>
    </w:p>
    <w:p>
      <w:pPr>
        <w:widowControl/>
        <w:spacing w:line="500" w:lineRule="exact"/>
        <w:ind w:firstLine="453" w:firstLineChars="189"/>
        <w:jc w:val="left"/>
        <w:rPr>
          <w:rFonts w:ascii="Arial" w:hAnsi="Arial" w:eastAsia="华文仿宋" w:cs="Arial"/>
          <w:kern w:val="0"/>
          <w:sz w:val="24"/>
        </w:rPr>
      </w:pPr>
      <w:r>
        <w:rPr>
          <w:rFonts w:hint="eastAsia" w:ascii="Arial" w:hAnsi="Arial" w:eastAsia="华文仿宋" w:cs="Arial"/>
          <w:kern w:val="0"/>
          <w:sz w:val="24"/>
        </w:rPr>
        <w:t>（1）普通话证书目前不设有效期，国家普通话证书全国通用，但部分证书上标注了证书有效期的，以标注时效为准。</w:t>
      </w:r>
    </w:p>
    <w:p>
      <w:pPr>
        <w:spacing w:line="500" w:lineRule="exact"/>
        <w:ind w:firstLine="453" w:firstLineChars="189"/>
        <w:jc w:val="left"/>
        <w:rPr>
          <w:rFonts w:ascii="Arial" w:hAnsi="Arial" w:eastAsia="华文仿宋" w:cs="Arial"/>
          <w:kern w:val="0"/>
          <w:sz w:val="24"/>
        </w:rPr>
      </w:pPr>
      <w:r>
        <w:rPr>
          <w:rFonts w:hint="eastAsia" w:ascii="Arial" w:hAnsi="Arial" w:eastAsia="华文仿宋" w:cs="Arial"/>
          <w:kern w:val="0"/>
          <w:sz w:val="24"/>
        </w:rPr>
        <w:t>（2）本市普通话水平测试由上海市语言文字水平测试中心负责，地址为：延安西路900号一楼，咨询电话：62558388。</w:t>
      </w:r>
    </w:p>
    <w:p>
      <w:pPr>
        <w:spacing w:line="500" w:lineRule="exact"/>
        <w:ind w:firstLine="453" w:firstLineChars="189"/>
        <w:jc w:val="left"/>
        <w:rPr>
          <w:rFonts w:ascii="Arial" w:hAnsi="Arial" w:eastAsia="华文仿宋" w:cs="Arial"/>
          <w:kern w:val="0"/>
          <w:sz w:val="24"/>
        </w:rPr>
      </w:pPr>
      <w:r>
        <w:rPr>
          <w:rFonts w:ascii="Arial" w:hAnsi="Arial" w:eastAsia="华文仿宋" w:cs="Arial"/>
          <w:kern w:val="0"/>
          <w:sz w:val="24"/>
        </w:rPr>
        <w:t>（</w:t>
      </w:r>
      <w:r>
        <w:rPr>
          <w:rFonts w:hint="eastAsia" w:ascii="Arial" w:hAnsi="Arial" w:eastAsia="华文仿宋" w:cs="Arial"/>
          <w:kern w:val="0"/>
          <w:sz w:val="24"/>
        </w:rPr>
        <w:t>3</w:t>
      </w:r>
      <w:r>
        <w:rPr>
          <w:rFonts w:ascii="Arial" w:hAnsi="Arial" w:eastAsia="华文仿宋" w:cs="Arial"/>
          <w:kern w:val="0"/>
          <w:sz w:val="24"/>
        </w:rPr>
        <w:t>）普通话证书遗失，在线信息核验</w:t>
      </w:r>
      <w:r>
        <w:rPr>
          <w:rFonts w:hint="eastAsia" w:ascii="Arial" w:hAnsi="Arial" w:eastAsia="华文仿宋" w:cs="Arial"/>
          <w:kern w:val="0"/>
          <w:sz w:val="24"/>
        </w:rPr>
        <w:t>相符的申请人，点击进入【上传预约查询】，自行上传发证机构开具的遗失证明或全国普通话培训测试信息资源网（网址：</w:t>
      </w:r>
      <w:r>
        <w:fldChar w:fldCharType="begin"/>
      </w:r>
      <w:r>
        <w:instrText xml:space="preserve"> HYPERLINK "http://www.cltt.org/studentscore" </w:instrText>
      </w:r>
      <w:r>
        <w:fldChar w:fldCharType="separate"/>
      </w:r>
      <w:r>
        <w:t>http://www.cltt.org/studentscore</w:t>
      </w:r>
      <w:r>
        <w:fldChar w:fldCharType="end"/>
      </w:r>
      <w:r>
        <w:rPr>
          <w:rFonts w:ascii="Arial" w:hAnsi="Arial" w:eastAsia="华文仿宋" w:cs="Arial"/>
          <w:kern w:val="0"/>
          <w:sz w:val="24"/>
        </w:rPr>
        <w:t>）</w:t>
      </w:r>
      <w:r>
        <w:rPr>
          <w:rFonts w:hint="eastAsia" w:ascii="Arial" w:hAnsi="Arial" w:eastAsia="华文仿宋" w:cs="Arial"/>
          <w:kern w:val="0"/>
          <w:sz w:val="24"/>
        </w:rPr>
        <w:t>成绩查询页面截图；未能成功调取证书信息完成在</w:t>
      </w:r>
      <w:r>
        <w:rPr>
          <w:rFonts w:hint="eastAsia" w:ascii="Arial" w:hAnsi="Arial" w:eastAsia="华文仿宋" w:cs="Arial"/>
          <w:color w:val="000000" w:themeColor="text1"/>
          <w:kern w:val="0"/>
          <w:sz w:val="24"/>
        </w:rPr>
        <w:t>线核验或在线核验调取的证书信息与申请人证书原件信息不相符（此时系统中核验状态显示为“待检验”）的申请人</w:t>
      </w:r>
      <w:r>
        <w:rPr>
          <w:rFonts w:ascii="Arial" w:hAnsi="Arial" w:eastAsia="华文仿宋" w:cs="Arial"/>
          <w:kern w:val="0"/>
          <w:sz w:val="24"/>
        </w:rPr>
        <w:t>，</w:t>
      </w:r>
      <w:r>
        <w:rPr>
          <w:rFonts w:hint="eastAsia" w:ascii="Arial" w:hAnsi="Arial" w:eastAsia="华文仿宋" w:cs="Arial"/>
          <w:kern w:val="0"/>
          <w:sz w:val="24"/>
        </w:rPr>
        <w:t>开具遗失证明一律不予认可，</w:t>
      </w:r>
      <w:r>
        <w:rPr>
          <w:rFonts w:ascii="Arial" w:hAnsi="Arial" w:eastAsia="华文仿宋" w:cs="Arial"/>
          <w:kern w:val="0"/>
          <w:sz w:val="24"/>
        </w:rPr>
        <w:t>不得在本市申请教师资格认定。</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6.学历证书</w:t>
      </w:r>
    </w:p>
    <w:p>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申请人在认定信息填报过程中将进行学历信息在线核验，请申请人仔细核对在线调取的“姓名”、“毕业学校”、“所学专业”等信息。</w:t>
      </w:r>
    </w:p>
    <w:p>
      <w:pPr>
        <w:spacing w:line="500" w:lineRule="exact"/>
        <w:ind w:firstLine="525" w:firstLineChars="175"/>
        <w:jc w:val="left"/>
        <w:rPr>
          <w:rFonts w:ascii="仿宋_GB2312" w:eastAsia="仿宋_GB2312"/>
          <w:color w:val="000000" w:themeColor="text1"/>
          <w:sz w:val="30"/>
          <w:szCs w:val="30"/>
        </w:rPr>
      </w:pPr>
      <w:r>
        <w:rPr>
          <w:rFonts w:ascii="仿宋_GB2312" w:eastAsia="仿宋_GB2312"/>
          <w:color w:val="000000" w:themeColor="text1"/>
          <w:sz w:val="30"/>
          <w:szCs w:val="30"/>
        </w:rPr>
        <w:t>在线信息核验</w:t>
      </w:r>
      <w:r>
        <w:rPr>
          <w:rFonts w:hint="eastAsia" w:ascii="仿宋_GB2312" w:eastAsia="仿宋_GB2312"/>
          <w:color w:val="000000" w:themeColor="text1"/>
          <w:sz w:val="30"/>
          <w:szCs w:val="30"/>
        </w:rPr>
        <w:t>相符的申请人点击进入【上传预约查询】，自行将学历证书原件拍照上传（照片大小为小于200KB，格式为JPG，证书必须正面、整体清晰）。不得上传学位证书。</w:t>
      </w:r>
    </w:p>
    <w:p>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未能成功调取学历信息完成在线核验（此时系统中核验状态显示为“待检验”）或在线核验调取的学历信息与申请人学历证书原件信息不相符的申请人，须在【</w:t>
      </w:r>
      <w:r>
        <w:rPr>
          <w:rFonts w:hint="eastAsia" w:eastAsia="仿宋_GB2312" w:asciiTheme="minorHAnsi" w:hAnsiTheme="minorHAnsi"/>
          <w:color w:val="000000" w:themeColor="text1"/>
          <w:sz w:val="30"/>
          <w:szCs w:val="30"/>
        </w:rPr>
        <w:t>认</w:t>
      </w:r>
      <w:r>
        <w:rPr>
          <w:rFonts w:hint="eastAsia" w:ascii="仿宋_GB2312" w:eastAsia="仿宋_GB2312"/>
          <w:color w:val="000000" w:themeColor="text1"/>
          <w:sz w:val="30"/>
          <w:szCs w:val="30"/>
        </w:rPr>
        <w:t>定信息填报】、【上传预约查询】两处，根据系统提示要求，自行将学历证书原件和教育部学生服务与素质发展中心（原全国高等学校学生信息咨询与就业指导中心）出具的“教育部学历证书电子注册备案表”或“中国高等教育学历认证报告”原件拍照上传（照片大小为小于200KB，格式为JPG，照片必须正面、整体清晰），向任职高校人事处递交材料时须同时提供与上传照片相一致的学历证书原件和教育部学生服务与素质发展中心（原全国高等学校学生信息咨询与就业指导中心）出具的“教育部学历证书电子注册备案表”或“中国高等教育学历认证报告”原件。</w:t>
      </w:r>
    </w:p>
    <w:p>
      <w:pPr>
        <w:pStyle w:val="9"/>
        <w:spacing w:line="500" w:lineRule="exact"/>
        <w:ind w:firstLineChars="175"/>
        <w:jc w:val="left"/>
        <w:rPr>
          <w:rFonts w:ascii="Arial" w:hAnsi="Arial" w:eastAsia="华文仿宋" w:cs="Arial"/>
          <w:b/>
          <w:kern w:val="0"/>
          <w:sz w:val="24"/>
        </w:rPr>
      </w:pPr>
      <w:r>
        <w:rPr>
          <w:rFonts w:hint="eastAsia" w:ascii="Arial" w:hAnsi="Arial" w:eastAsia="华文仿宋" w:cs="Arial"/>
          <w:b/>
          <w:kern w:val="0"/>
          <w:sz w:val="24"/>
        </w:rPr>
        <w:t>注:</w:t>
      </w:r>
    </w:p>
    <w:p>
      <w:pPr>
        <w:spacing w:line="500" w:lineRule="exact"/>
        <w:ind w:firstLine="453" w:firstLineChars="189"/>
        <w:rPr>
          <w:rFonts w:ascii="Arial" w:hAnsi="Arial" w:eastAsia="华文仿宋" w:cs="Arial"/>
          <w:color w:val="000000" w:themeColor="text1"/>
          <w:kern w:val="0"/>
          <w:sz w:val="24"/>
        </w:rPr>
      </w:pPr>
      <w:r>
        <w:rPr>
          <w:rFonts w:hint="eastAsia" w:ascii="Arial" w:hAnsi="Arial" w:eastAsia="华文仿宋" w:cs="Arial"/>
          <w:kern w:val="0"/>
          <w:sz w:val="24"/>
        </w:rPr>
        <w:t>（1）学历证书遗失，若成功调取学历信息完成在线核验的申请人，</w:t>
      </w:r>
      <w:r>
        <w:rPr>
          <w:rFonts w:hint="eastAsia" w:ascii="Arial" w:hAnsi="Arial" w:eastAsia="华文仿宋" w:cs="Arial"/>
          <w:color w:val="000000" w:themeColor="text1"/>
          <w:kern w:val="0"/>
          <w:sz w:val="24"/>
        </w:rPr>
        <w:t>点击进入【上传预约查询】，</w:t>
      </w:r>
      <w:r>
        <w:rPr>
          <w:rFonts w:hint="eastAsia" w:ascii="Arial" w:hAnsi="Arial" w:eastAsia="华文仿宋" w:cs="Arial"/>
          <w:kern w:val="0"/>
          <w:sz w:val="24"/>
        </w:rPr>
        <w:t>自行将毕业学校开具的毕业证明书原件拍照上传（照片大小为小于200KB，格式为JPG，照片必须正面、整体清晰）；若</w:t>
      </w:r>
      <w:r>
        <w:rPr>
          <w:rFonts w:hint="eastAsia" w:ascii="Arial" w:hAnsi="Arial" w:eastAsia="华文仿宋" w:cs="Arial"/>
          <w:color w:val="000000" w:themeColor="text1"/>
          <w:kern w:val="0"/>
          <w:sz w:val="24"/>
        </w:rPr>
        <w:t>未能成功调取学历信息完成在线核验（此时系统中核验状态显示为“待检验”）或在线核验调取的学历信息与申请人学历证书原件信息不相符的申请人，须在【认定信息填报】、【上传预约查询】两处，根据系统提示要求，，自行将毕业学校开具的毕业证明书和教育部学生服务与素质发展中心（原全国高等学校学生信息咨询与就业指导中心）出具的“教育部学历证书电子注册备案表”或“中国高等教育学历认证报告”拍照上传，并在向任职高校人事处递交材料时提供与上传照片相一致的毕业证明书原件和教育部学生服务与素质发展中心（原全国高等学校学生信息咨询与就业指导中心）出具的“教育部学历证书电子注册备案表”或“中国高等教育学历认证报告”原件。</w:t>
      </w:r>
    </w:p>
    <w:p>
      <w:pPr>
        <w:spacing w:line="500" w:lineRule="exact"/>
        <w:ind w:firstLine="453" w:firstLineChars="189"/>
        <w:rPr>
          <w:rFonts w:ascii="Arial" w:hAnsi="Arial" w:eastAsia="华文仿宋" w:cs="Arial"/>
          <w:kern w:val="0"/>
          <w:sz w:val="24"/>
        </w:rPr>
      </w:pPr>
      <w:r>
        <w:rPr>
          <w:rFonts w:hint="eastAsia" w:ascii="Arial" w:hAnsi="Arial" w:eastAsia="华文仿宋" w:cs="Arial"/>
          <w:kern w:val="0"/>
          <w:sz w:val="24"/>
        </w:rPr>
        <w:t>（</w:t>
      </w:r>
      <w:r>
        <w:rPr>
          <w:rFonts w:ascii="Arial" w:hAnsi="Arial" w:eastAsia="华文仿宋" w:cs="Arial"/>
          <w:kern w:val="0"/>
          <w:sz w:val="24"/>
        </w:rPr>
        <w:t>2</w:t>
      </w:r>
      <w:r>
        <w:rPr>
          <w:rFonts w:hint="eastAsia" w:ascii="Arial" w:hAnsi="Arial" w:eastAsia="华文仿宋" w:cs="Arial"/>
          <w:kern w:val="0"/>
          <w:sz w:val="24"/>
        </w:rPr>
        <w:t>）持博士学位证书申请的申请人，</w:t>
      </w:r>
      <w:r>
        <w:rPr>
          <w:rFonts w:hint="eastAsia" w:ascii="Arial" w:hAnsi="Arial" w:eastAsia="华文仿宋" w:cs="Arial"/>
          <w:color w:val="000000" w:themeColor="text1"/>
          <w:kern w:val="0"/>
          <w:sz w:val="24"/>
        </w:rPr>
        <w:t>点击进入【上传预约查询】，自行</w:t>
      </w:r>
      <w:r>
        <w:rPr>
          <w:rFonts w:hint="eastAsia" w:ascii="Arial" w:hAnsi="Arial" w:eastAsia="华文仿宋" w:cs="Arial"/>
          <w:kern w:val="0"/>
          <w:sz w:val="24"/>
        </w:rPr>
        <w:t>将学位和学历两份证书原件拍照上传（图片大小小于</w:t>
      </w:r>
      <w:r>
        <w:rPr>
          <w:rFonts w:ascii="Arial" w:hAnsi="Arial" w:eastAsia="华文仿宋" w:cs="Arial"/>
          <w:kern w:val="0"/>
          <w:sz w:val="24"/>
        </w:rPr>
        <w:t>200KB</w:t>
      </w:r>
      <w:r>
        <w:rPr>
          <w:rFonts w:hint="eastAsia" w:ascii="Arial" w:hAnsi="Arial" w:eastAsia="华文仿宋" w:cs="Arial"/>
          <w:kern w:val="0"/>
          <w:sz w:val="24"/>
        </w:rPr>
        <w:t>，格式为</w:t>
      </w:r>
      <w:r>
        <w:rPr>
          <w:rFonts w:ascii="Arial" w:hAnsi="Arial" w:eastAsia="华文仿宋" w:cs="Arial"/>
          <w:kern w:val="0"/>
          <w:sz w:val="24"/>
        </w:rPr>
        <w:t>JPG</w:t>
      </w:r>
      <w:r>
        <w:rPr>
          <w:rFonts w:hint="eastAsia" w:ascii="Arial" w:hAnsi="Arial" w:eastAsia="华文仿宋" w:cs="Arial"/>
          <w:kern w:val="0"/>
          <w:sz w:val="24"/>
        </w:rPr>
        <w:t>。证书必须正面、整体清晰），若只有博士学位，没有博士学历的，则将其最高学历毕业证书原件拍照上传，向任职高校人事处递交材料时须提供学历和学位两份证书原件。在博士学位公示期间，尚未取得博士学位证书的人员不得申请，需正式获得博士学位后方可申请。</w:t>
      </w:r>
    </w:p>
    <w:p>
      <w:pPr>
        <w:spacing w:line="480" w:lineRule="exact"/>
        <w:ind w:firstLine="453" w:firstLineChars="189"/>
        <w:rPr>
          <w:rFonts w:ascii="Arial" w:hAnsi="Arial" w:eastAsia="华文仿宋" w:cs="Arial"/>
          <w:kern w:val="0"/>
          <w:sz w:val="24"/>
        </w:rPr>
      </w:pPr>
      <w:r>
        <w:rPr>
          <w:rFonts w:hint="eastAsia" w:ascii="Arial" w:hAnsi="Arial" w:eastAsia="华文仿宋" w:cs="Arial"/>
          <w:kern w:val="0"/>
          <w:sz w:val="24"/>
        </w:rPr>
        <w:t>（</w:t>
      </w:r>
      <w:r>
        <w:rPr>
          <w:rFonts w:ascii="Arial" w:hAnsi="Arial" w:eastAsia="华文仿宋" w:cs="Arial"/>
          <w:kern w:val="0"/>
          <w:sz w:val="24"/>
        </w:rPr>
        <w:t>3</w:t>
      </w:r>
      <w:r>
        <w:rPr>
          <w:rFonts w:hint="eastAsia" w:ascii="Arial" w:hAnsi="Arial" w:eastAsia="华文仿宋" w:cs="Arial"/>
          <w:kern w:val="0"/>
          <w:sz w:val="24"/>
        </w:rPr>
        <w:t>）持</w:t>
      </w:r>
      <w:r>
        <w:rPr>
          <w:rFonts w:ascii="Arial" w:hAnsi="Arial" w:eastAsia="华文仿宋" w:cs="Arial"/>
          <w:kern w:val="0"/>
          <w:sz w:val="24"/>
        </w:rPr>
        <w:t>2000</w:t>
      </w:r>
      <w:r>
        <w:rPr>
          <w:rFonts w:hint="eastAsia" w:ascii="Arial" w:hAnsi="Arial" w:eastAsia="华文仿宋" w:cs="Arial"/>
          <w:kern w:val="0"/>
          <w:sz w:val="24"/>
        </w:rPr>
        <w:t>年之前（含</w:t>
      </w:r>
      <w:r>
        <w:rPr>
          <w:rFonts w:ascii="Arial" w:hAnsi="Arial" w:eastAsia="华文仿宋" w:cs="Arial"/>
          <w:kern w:val="0"/>
          <w:sz w:val="24"/>
        </w:rPr>
        <w:t>2000</w:t>
      </w:r>
      <w:r>
        <w:rPr>
          <w:rFonts w:hint="eastAsia" w:ascii="Arial" w:hAnsi="Arial" w:eastAsia="华文仿宋" w:cs="Arial"/>
          <w:kern w:val="0"/>
          <w:sz w:val="24"/>
        </w:rPr>
        <w:t>年）的所有博士学位及所有年份的军队院校博士学位的申请的申请人，</w:t>
      </w:r>
      <w:r>
        <w:rPr>
          <w:rFonts w:hint="eastAsia" w:ascii="Arial" w:hAnsi="Arial" w:eastAsia="华文仿宋" w:cs="Arial"/>
          <w:color w:val="000000" w:themeColor="text1"/>
          <w:kern w:val="0"/>
          <w:sz w:val="24"/>
        </w:rPr>
        <w:t>点击进入【上传预约查询】，自行</w:t>
      </w:r>
      <w:r>
        <w:rPr>
          <w:rFonts w:hint="eastAsia" w:ascii="Arial" w:hAnsi="Arial" w:eastAsia="华文仿宋" w:cs="Arial"/>
          <w:kern w:val="0"/>
          <w:sz w:val="24"/>
        </w:rPr>
        <w:t>将教育部学位与研究生教育发展中心出具的学位认证报告原件拍照上传（图片大小小于</w:t>
      </w:r>
      <w:r>
        <w:rPr>
          <w:rFonts w:ascii="Arial" w:hAnsi="Arial" w:eastAsia="华文仿宋" w:cs="Arial"/>
          <w:kern w:val="0"/>
          <w:sz w:val="24"/>
        </w:rPr>
        <w:t>200KB</w:t>
      </w:r>
      <w:r>
        <w:rPr>
          <w:rFonts w:hint="eastAsia" w:ascii="Arial" w:hAnsi="Arial" w:eastAsia="华文仿宋" w:cs="Arial"/>
          <w:kern w:val="0"/>
          <w:sz w:val="24"/>
        </w:rPr>
        <w:t>，格式为</w:t>
      </w:r>
      <w:r>
        <w:rPr>
          <w:rFonts w:ascii="Arial" w:hAnsi="Arial" w:eastAsia="华文仿宋" w:cs="Arial"/>
          <w:kern w:val="0"/>
          <w:sz w:val="24"/>
        </w:rPr>
        <w:t>JPG</w:t>
      </w:r>
      <w:r>
        <w:rPr>
          <w:rFonts w:hint="eastAsia" w:ascii="Arial" w:hAnsi="Arial" w:eastAsia="华文仿宋" w:cs="Arial"/>
          <w:kern w:val="0"/>
          <w:sz w:val="24"/>
        </w:rPr>
        <w:t>。证书必须正面、整体清晰），向任职高校人事处递交材料时另须提供教育部学位与研究生教育发展中心出具的学位认证报告原件及复印件（</w:t>
      </w:r>
      <w:r>
        <w:rPr>
          <w:rFonts w:ascii="Arial" w:hAnsi="Arial" w:eastAsia="华文仿宋" w:cs="Arial"/>
          <w:kern w:val="0"/>
          <w:sz w:val="24"/>
        </w:rPr>
        <w:t>A4</w:t>
      </w:r>
      <w:r>
        <w:rPr>
          <w:rFonts w:hint="eastAsia" w:ascii="Arial" w:hAnsi="Arial" w:eastAsia="华文仿宋" w:cs="Arial"/>
          <w:kern w:val="0"/>
          <w:sz w:val="24"/>
        </w:rPr>
        <w:t>纸）。</w:t>
      </w:r>
    </w:p>
    <w:p>
      <w:pPr>
        <w:spacing w:line="500" w:lineRule="exact"/>
        <w:ind w:firstLine="480" w:firstLineChars="200"/>
        <w:rPr>
          <w:rFonts w:ascii="Arial" w:hAnsi="Arial" w:eastAsia="华文仿宋" w:cs="Arial"/>
          <w:color w:val="000000" w:themeColor="text1"/>
          <w:kern w:val="0"/>
          <w:sz w:val="24"/>
        </w:rPr>
      </w:pPr>
      <w:r>
        <w:rPr>
          <w:rFonts w:hint="eastAsia" w:ascii="Arial" w:hAnsi="Arial" w:eastAsia="华文仿宋" w:cs="Arial"/>
          <w:kern w:val="0"/>
          <w:sz w:val="24"/>
        </w:rPr>
        <w:t>（4）</w:t>
      </w:r>
      <w:r>
        <w:rPr>
          <w:rFonts w:hint="eastAsia" w:ascii="Arial" w:hAnsi="Arial" w:eastAsia="华文仿宋" w:cs="Arial"/>
          <w:color w:val="000000" w:themeColor="text1"/>
          <w:kern w:val="0"/>
          <w:sz w:val="24"/>
        </w:rPr>
        <w:t>持军队院校学历证书申请的申请人，若为在参军服役期间获得入学资格的，点击进入【上传预约查询】，自行将学历证书原件和当年军人服役证明或转业证明的原件拍照上传（照片大小为小于200KB，格式为JPG，照片必须正面、整体清晰），</w:t>
      </w:r>
      <w:r>
        <w:rPr>
          <w:rFonts w:hint="eastAsia" w:ascii="Arial" w:hAnsi="Arial" w:eastAsia="华文仿宋" w:cs="Arial"/>
          <w:kern w:val="0"/>
          <w:sz w:val="24"/>
        </w:rPr>
        <w:t>向任职高校人事处递交材料时</w:t>
      </w:r>
      <w:r>
        <w:rPr>
          <w:rFonts w:hint="eastAsia" w:ascii="Arial" w:hAnsi="Arial" w:eastAsia="华文仿宋" w:cs="Arial"/>
          <w:color w:val="000000" w:themeColor="text1"/>
          <w:kern w:val="0"/>
          <w:sz w:val="24"/>
        </w:rPr>
        <w:t>提供学历证书原件和当年军人服役证明或转业证明的原件；若为在非参军服役期间入学资格的，点击进入【上传预约查询】，自行将学历证书原件和招生入学时新生录取名册原件（可由档案内复印后加盖档案保管章）拍照上传（照片大小为小于200KB，格式为JPG，照片必须正面、整体清晰），</w:t>
      </w:r>
      <w:r>
        <w:rPr>
          <w:rFonts w:hint="eastAsia" w:ascii="Arial" w:hAnsi="Arial" w:eastAsia="华文仿宋" w:cs="Arial"/>
          <w:kern w:val="0"/>
          <w:sz w:val="24"/>
        </w:rPr>
        <w:t>向任职高校人事处递交材料</w:t>
      </w:r>
      <w:r>
        <w:rPr>
          <w:rFonts w:hint="eastAsia" w:ascii="Arial" w:hAnsi="Arial" w:eastAsia="华文仿宋" w:cs="Arial"/>
          <w:color w:val="000000" w:themeColor="text1"/>
          <w:kern w:val="0"/>
          <w:sz w:val="24"/>
        </w:rPr>
        <w:t>时提供学历证书原件和招生入学时新生录取名册原件（可由档案内复印后加盖档案保管章）。</w:t>
      </w:r>
      <w:r>
        <w:rPr>
          <w:rFonts w:ascii="Arial" w:hAnsi="Arial" w:eastAsia="华文仿宋" w:cs="Arial"/>
          <w:color w:val="000000" w:themeColor="text1"/>
          <w:kern w:val="0"/>
          <w:sz w:val="24"/>
        </w:rPr>
        <w:t> </w:t>
      </w:r>
    </w:p>
    <w:p>
      <w:pPr>
        <w:spacing w:line="500" w:lineRule="exact"/>
        <w:ind w:firstLine="420" w:firstLineChars="175"/>
        <w:jc w:val="left"/>
        <w:rPr>
          <w:rFonts w:ascii="Arial" w:hAnsi="Arial" w:eastAsia="华文仿宋" w:cs="Arial"/>
          <w:color w:val="000000" w:themeColor="text1"/>
          <w:kern w:val="0"/>
          <w:sz w:val="24"/>
        </w:rPr>
      </w:pPr>
      <w:r>
        <w:rPr>
          <w:rFonts w:hint="eastAsia" w:ascii="Arial" w:hAnsi="Arial" w:eastAsia="华文仿宋" w:cs="Arial"/>
          <w:kern w:val="0"/>
          <w:sz w:val="24"/>
        </w:rPr>
        <w:t>（5）</w:t>
      </w:r>
      <w:r>
        <w:rPr>
          <w:rFonts w:hint="eastAsia" w:ascii="Arial" w:hAnsi="Arial" w:eastAsia="华文仿宋" w:cs="Arial"/>
          <w:color w:val="000000" w:themeColor="text1"/>
          <w:kern w:val="0"/>
          <w:sz w:val="24"/>
        </w:rPr>
        <w:t>持香港、澳门、台湾地区高等学校学历证书申请的申请人，不能成功调取学历信息完成在线核验。申请人点击进入【上传预约查询】，自行将学历证书原件和教育部留学服务中心出具的“港澳台地区学历学位认证书”拍照上传（照片</w:t>
      </w:r>
      <w:r>
        <w:rPr>
          <w:rFonts w:hint="eastAsia" w:ascii="Arial" w:hAnsi="Arial" w:cs="Arial"/>
          <w:color w:val="000000" w:themeColor="text1"/>
          <w:kern w:val="0"/>
          <w:sz w:val="24"/>
        </w:rPr>
        <w:t>大小为</w:t>
      </w:r>
      <w:r>
        <w:rPr>
          <w:rFonts w:hint="eastAsia" w:ascii="Arial" w:hAnsi="Arial" w:eastAsia="华文仿宋" w:cs="Arial"/>
          <w:color w:val="000000" w:themeColor="text1"/>
          <w:kern w:val="0"/>
          <w:sz w:val="24"/>
        </w:rPr>
        <w:t>小于200KB，格式为JPG，证书必须正面、整体清晰）。</w:t>
      </w:r>
      <w:r>
        <w:rPr>
          <w:rFonts w:hint="eastAsia" w:ascii="Arial" w:hAnsi="Arial" w:eastAsia="华文仿宋" w:cs="Arial"/>
          <w:kern w:val="0"/>
          <w:sz w:val="24"/>
        </w:rPr>
        <w:t>向任职高校人事处递交材料时</w:t>
      </w:r>
      <w:r>
        <w:rPr>
          <w:rFonts w:hint="eastAsia" w:ascii="Arial" w:hAnsi="Arial" w:eastAsia="华文仿宋" w:cs="Arial"/>
          <w:color w:val="000000" w:themeColor="text1"/>
          <w:kern w:val="0"/>
          <w:sz w:val="24"/>
        </w:rPr>
        <w:t>提供学历证书原件和教育部留学服务中心出具的“港澳台地区学历学位认证书”的原件，认证结论必须为“所获学位证书表明其具有相应的学历”。尚未正式取得港澳台地区学历证书的，不得在本市申请教师资格认定。</w:t>
      </w:r>
    </w:p>
    <w:p>
      <w:pPr>
        <w:spacing w:line="500" w:lineRule="exact"/>
        <w:ind w:firstLine="420" w:firstLineChars="175"/>
        <w:jc w:val="left"/>
        <w:rPr>
          <w:rFonts w:ascii="Arial" w:hAnsi="Arial" w:eastAsia="华文仿宋" w:cs="Arial"/>
          <w:kern w:val="0"/>
          <w:sz w:val="24"/>
        </w:rPr>
      </w:pPr>
      <w:r>
        <w:rPr>
          <w:rFonts w:hint="eastAsia" w:ascii="Arial" w:hAnsi="Arial" w:eastAsia="华文仿宋" w:cs="Arial"/>
          <w:kern w:val="0"/>
          <w:sz w:val="24"/>
        </w:rPr>
        <w:t>（6）持国外高等学校学历证书申请，不能成功调取学历信息完成在线核验，</w:t>
      </w:r>
      <w:r>
        <w:rPr>
          <w:rFonts w:hint="eastAsia" w:ascii="Arial" w:hAnsi="Arial" w:eastAsia="华文仿宋" w:cs="Arial"/>
          <w:color w:val="000000" w:themeColor="text1"/>
          <w:kern w:val="0"/>
          <w:sz w:val="24"/>
        </w:rPr>
        <w:t>申请人点击进入【上传预约查询】，自行将学历证书原件和教育部留学服务中心出具的“国外学历学位认证书”拍照上传（照片</w:t>
      </w:r>
      <w:r>
        <w:rPr>
          <w:rFonts w:hint="eastAsia" w:ascii="Arial" w:hAnsi="Arial" w:cs="Arial"/>
          <w:color w:val="000000" w:themeColor="text1"/>
          <w:kern w:val="0"/>
          <w:sz w:val="24"/>
        </w:rPr>
        <w:t>大小为</w:t>
      </w:r>
      <w:r>
        <w:rPr>
          <w:rFonts w:hint="eastAsia" w:ascii="Arial" w:hAnsi="Arial" w:eastAsia="华文仿宋" w:cs="Arial"/>
          <w:color w:val="000000" w:themeColor="text1"/>
          <w:kern w:val="0"/>
          <w:sz w:val="24"/>
        </w:rPr>
        <w:t>小于200KB，格式为JPG，证书必须正面、整体清晰），</w:t>
      </w:r>
      <w:r>
        <w:rPr>
          <w:rFonts w:hint="eastAsia" w:ascii="Arial" w:hAnsi="Arial" w:eastAsia="华文仿宋" w:cs="Arial"/>
          <w:kern w:val="0"/>
          <w:sz w:val="24"/>
        </w:rPr>
        <w:t>向任职高校人事处递交材料时提供学历证书原件和教育部留学服务中心出具的“国外学历学位认证书”的原件（大使馆开具留学证明无效）；认证结论必须为“所获学位证书表明其具有相应的学历”。尚未正式取得国外学历证书的，不得在本市申请教师资格认定。</w:t>
      </w:r>
    </w:p>
    <w:p>
      <w:pPr>
        <w:pStyle w:val="9"/>
        <w:widowControl/>
        <w:spacing w:line="500" w:lineRule="exact"/>
        <w:ind w:firstLineChars="175"/>
        <w:jc w:val="left"/>
        <w:rPr>
          <w:rFonts w:ascii="Arial" w:hAnsi="Arial" w:eastAsia="华文仿宋" w:cs="Arial"/>
          <w:kern w:val="0"/>
          <w:sz w:val="24"/>
        </w:rPr>
      </w:pPr>
      <w:r>
        <w:rPr>
          <w:rFonts w:hint="eastAsia" w:ascii="Arial" w:hAnsi="Arial" w:eastAsia="华文仿宋" w:cs="Arial"/>
          <w:kern w:val="0"/>
          <w:sz w:val="24"/>
        </w:rPr>
        <w:t>（7）“中国高等教育学历认证报告”在线申请网址：</w:t>
      </w:r>
      <w:r>
        <w:fldChar w:fldCharType="begin"/>
      </w:r>
      <w:r>
        <w:instrText xml:space="preserve"> HYPERLINK "http://www.chsi.com.cn/xlrz/rhsq_index.jsp" </w:instrText>
      </w:r>
      <w:r>
        <w:fldChar w:fldCharType="separate"/>
      </w:r>
      <w:r>
        <w:rPr>
          <w:rFonts w:ascii="Arial" w:hAnsi="Arial" w:eastAsia="华文仿宋" w:cs="Arial"/>
          <w:kern w:val="0"/>
          <w:sz w:val="24"/>
        </w:rPr>
        <w:t>http://www.chsi.com.cn/xlrz/rhsq_index.jsp</w:t>
      </w:r>
      <w:r>
        <w:rPr>
          <w:rFonts w:ascii="Arial" w:hAnsi="Arial" w:eastAsia="华文仿宋" w:cs="Arial"/>
          <w:kern w:val="0"/>
          <w:sz w:val="24"/>
        </w:rPr>
        <w:fldChar w:fldCharType="end"/>
      </w:r>
    </w:p>
    <w:p>
      <w:pPr>
        <w:pStyle w:val="9"/>
        <w:widowControl/>
        <w:spacing w:line="500" w:lineRule="exact"/>
        <w:ind w:firstLineChars="175"/>
        <w:jc w:val="left"/>
        <w:rPr>
          <w:rFonts w:ascii="Arial" w:hAnsi="Arial" w:eastAsia="华文仿宋" w:cs="Arial"/>
          <w:kern w:val="0"/>
          <w:sz w:val="24"/>
        </w:rPr>
      </w:pPr>
      <w:r>
        <w:rPr>
          <w:rFonts w:hint="eastAsia" w:ascii="Arial" w:hAnsi="Arial" w:eastAsia="华文仿宋" w:cs="Arial"/>
          <w:kern w:val="0"/>
          <w:sz w:val="24"/>
        </w:rPr>
        <w:t>（8）“港澳台地区学历学位认证书”及“国外学历学位认证书”在线申请网址：</w:t>
      </w:r>
      <w:r>
        <w:fldChar w:fldCharType="begin"/>
      </w:r>
      <w:r>
        <w:instrText xml:space="preserve"> HYPERLINK "http://www.cscse.edu.cn" </w:instrText>
      </w:r>
      <w:r>
        <w:fldChar w:fldCharType="separate"/>
      </w:r>
      <w:r>
        <w:rPr>
          <w:rFonts w:hint="eastAsia" w:ascii="Arial" w:hAnsi="Arial" w:eastAsia="华文仿宋" w:cs="Arial"/>
          <w:kern w:val="0"/>
          <w:sz w:val="24"/>
        </w:rPr>
        <w:t>http://www.cscse.edu.cn</w:t>
      </w:r>
      <w:r>
        <w:rPr>
          <w:rFonts w:hint="eastAsia" w:ascii="Arial" w:hAnsi="Arial" w:eastAsia="华文仿宋" w:cs="Arial"/>
          <w:kern w:val="0"/>
          <w:sz w:val="24"/>
        </w:rPr>
        <w:fldChar w:fldCharType="end"/>
      </w:r>
      <w:r>
        <w:rPr>
          <w:rFonts w:hint="eastAsia" w:ascii="Arial" w:hAnsi="Arial" w:eastAsia="华文仿宋" w:cs="Arial"/>
          <w:kern w:val="0"/>
          <w:sz w:val="24"/>
        </w:rPr>
        <w:t>。</w:t>
      </w:r>
    </w:p>
    <w:p>
      <w:pPr>
        <w:pStyle w:val="9"/>
        <w:widowControl/>
        <w:spacing w:line="500" w:lineRule="exact"/>
        <w:ind w:firstLineChars="175"/>
        <w:jc w:val="left"/>
        <w:rPr>
          <w:rFonts w:ascii="Arial" w:hAnsi="Arial" w:eastAsia="华文仿宋" w:cs="Arial"/>
          <w:kern w:val="0"/>
          <w:sz w:val="24"/>
        </w:rPr>
      </w:pPr>
      <w:r>
        <w:rPr>
          <w:rFonts w:hint="eastAsia" w:ascii="Arial" w:hAnsi="Arial" w:eastAsia="华文仿宋" w:cs="Arial"/>
          <w:kern w:val="0"/>
          <w:sz w:val="24"/>
        </w:rPr>
        <w:t>（9）未能成功调取学历信息完成在线核验的且未完成“教育部学历证书电子注册备案表”或“中国高等教育学历认证报告”的申请人（包含正在办理的人员）不得在本市申请教师资格认定。</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7. 《高等教育学概论》、《心理学概论》、《高等教育方法概论》三门教育类专业课程的考试合格证</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三门高等学校教师资格专业课程考试合格证必须是上海市教师资格专业课程考试办公室组织的统一考试获取的（其他省市组织的考试不予认可），有效期为三年（以考试日期为准）</w:t>
      </w:r>
      <w:r>
        <w:rPr>
          <w:rFonts w:ascii="仿宋_GB2312" w:eastAsia="仿宋_GB2312"/>
          <w:color w:val="000000" w:themeColor="text1"/>
          <w:sz w:val="30"/>
          <w:szCs w:val="30"/>
        </w:rPr>
        <w:t>，博士免考</w:t>
      </w:r>
      <w:r>
        <w:rPr>
          <w:rFonts w:hint="eastAsia" w:ascii="仿宋_GB2312" w:eastAsia="仿宋_GB2312"/>
          <w:color w:val="000000" w:themeColor="text1"/>
          <w:sz w:val="30"/>
          <w:szCs w:val="30"/>
        </w:rPr>
        <w:t>。</w:t>
      </w:r>
    </w:p>
    <w:p>
      <w:pPr>
        <w:spacing w:line="500" w:lineRule="exact"/>
        <w:ind w:firstLine="531" w:firstLineChars="177"/>
        <w:jc w:val="left"/>
        <w:rPr>
          <w:rFonts w:ascii="仿宋_GB2312" w:eastAsia="仿宋_GB2312"/>
          <w:color w:val="000000" w:themeColor="text1"/>
          <w:sz w:val="30"/>
          <w:szCs w:val="30"/>
        </w:rPr>
      </w:pPr>
      <w:r>
        <w:rPr>
          <w:rFonts w:ascii="仿宋_GB2312" w:eastAsia="仿宋_GB2312"/>
          <w:color w:val="000000" w:themeColor="text1"/>
          <w:sz w:val="30"/>
          <w:szCs w:val="30"/>
        </w:rPr>
        <w:t>申请人</w:t>
      </w:r>
      <w:r>
        <w:rPr>
          <w:rFonts w:hint="eastAsia" w:ascii="仿宋_GB2312" w:eastAsia="仿宋_GB2312"/>
          <w:color w:val="000000" w:themeColor="text1"/>
          <w:sz w:val="30"/>
          <w:szCs w:val="30"/>
        </w:rPr>
        <w:t>不需上传及递交</w:t>
      </w:r>
      <w:r>
        <w:rPr>
          <w:rFonts w:ascii="仿宋_GB2312" w:eastAsia="仿宋_GB2312"/>
          <w:color w:val="000000" w:themeColor="text1"/>
          <w:sz w:val="30"/>
          <w:szCs w:val="30"/>
        </w:rPr>
        <w:t>考试合格证，</w:t>
      </w:r>
      <w:r>
        <w:rPr>
          <w:rFonts w:hint="eastAsia" w:ascii="仿宋_GB2312" w:eastAsia="仿宋_GB2312"/>
          <w:color w:val="000000" w:themeColor="text1"/>
          <w:sz w:val="30"/>
          <w:szCs w:val="30"/>
        </w:rPr>
        <w:t>认定机构会进行信息比对</w:t>
      </w:r>
      <w:r>
        <w:rPr>
          <w:rFonts w:ascii="仿宋_GB2312" w:eastAsia="仿宋_GB2312"/>
          <w:color w:val="000000" w:themeColor="text1"/>
          <w:sz w:val="30"/>
          <w:szCs w:val="30"/>
        </w:rPr>
        <w:t>，</w:t>
      </w:r>
      <w:r>
        <w:rPr>
          <w:rFonts w:hint="eastAsia" w:ascii="仿宋_GB2312" w:eastAsia="仿宋_GB2312"/>
          <w:color w:val="000000" w:themeColor="text1"/>
          <w:sz w:val="30"/>
          <w:szCs w:val="30"/>
        </w:rPr>
        <w:t>未通过比对人员</w:t>
      </w:r>
      <w:r>
        <w:rPr>
          <w:rFonts w:ascii="仿宋_GB2312" w:eastAsia="仿宋_GB2312"/>
          <w:color w:val="000000" w:themeColor="text1"/>
          <w:sz w:val="30"/>
          <w:szCs w:val="30"/>
        </w:rPr>
        <w:t>不得在本市申请教师资格认定。</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8.申请人在校任教学科的教学任务书</w:t>
      </w:r>
    </w:p>
    <w:p>
      <w:pPr>
        <w:spacing w:line="500" w:lineRule="exact"/>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（1）任教学科必须与申请学科相一致。</w:t>
      </w:r>
    </w:p>
    <w:p>
      <w:pPr>
        <w:spacing w:line="500" w:lineRule="exact"/>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（2）教学任务书必须说明所有教学任务。</w:t>
      </w:r>
    </w:p>
    <w:p>
      <w:pPr>
        <w:spacing w:line="500" w:lineRule="exact"/>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（3）时间必须包含2022学年。</w:t>
      </w:r>
    </w:p>
    <w:p>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4）凡聘用合同上注明聘用岗位为“教学”、“科研”、“专业技术（必须体现出是教师岗位）”岗位的，可不提供教学任务书；聘用岗位非“教学”、“科研”、“专业技术”岗位的，申请高校教师资格一律提供教学任务书；高校附属医院申请人一律提供教学任务书。</w:t>
      </w:r>
    </w:p>
    <w:p>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（5）专职辅导员，申请思政学科，可免交教学任务书，申请其他学科，必须提供教学任务书。</w:t>
      </w:r>
    </w:p>
    <w:p>
      <w:pPr>
        <w:spacing w:line="500" w:lineRule="exact"/>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（6）根据申请人身份不同，具体要求如下：</w:t>
      </w:r>
    </w:p>
    <w:p>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①本专科课程教学任务书，必须由高校教务处开具并加盖公章；</w:t>
      </w:r>
    </w:p>
    <w:p>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②研究生课程教学任务书，必须由研究生院开具并加盖公章；</w:t>
      </w:r>
    </w:p>
    <w:p>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 xml:space="preserve">③附属医院教学任务书，必须由临床医学院开具并加盖公章。 </w:t>
      </w:r>
    </w:p>
    <w:p>
      <w:pPr>
        <w:spacing w:line="500" w:lineRule="exact"/>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（7）教学任务书必须由教务处开具原始证明，不得申请人自行制作或填写。递交材料后审核期间，不得更改或补交教学任务书。</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9.劳动合同</w:t>
      </w:r>
    </w:p>
    <w:p>
      <w:pPr>
        <w:widowControl/>
        <w:spacing w:line="500" w:lineRule="exact"/>
        <w:ind w:firstLine="600" w:firstLineChars="200"/>
        <w:jc w:val="left"/>
        <w:rPr>
          <w:rFonts w:ascii="仿宋_GB2312" w:eastAsia="仿宋_GB2312"/>
          <w:color w:val="000000" w:themeColor="text1"/>
          <w:sz w:val="30"/>
          <w:szCs w:val="30"/>
        </w:rPr>
      </w:pPr>
      <w:r>
        <w:rPr>
          <w:rFonts w:hint="eastAsia" w:ascii="仿宋_GB2312" w:eastAsia="仿宋_GB2312"/>
          <w:color w:val="000000" w:themeColor="text1"/>
          <w:sz w:val="30"/>
          <w:szCs w:val="30"/>
        </w:rPr>
        <w:t>申请人员须提供相关单位聘用合同原件及复印件（工作单位名称必须与“教师资格认定申请信息”中一致。若无法提供相关聘用合同原件只能提供复印件的，则相关聘用合同复印件需加盖单位公章或单位人事章）；</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10</w:t>
      </w:r>
      <w:r>
        <w:rPr>
          <w:rFonts w:ascii="仿宋_GB2312" w:eastAsia="仿宋_GB2312"/>
          <w:color w:val="000000" w:themeColor="text1"/>
          <w:sz w:val="30"/>
          <w:szCs w:val="30"/>
        </w:rPr>
        <w:t>.公积金缴纳清单</w:t>
      </w:r>
    </w:p>
    <w:p>
      <w:pPr>
        <w:pStyle w:val="9"/>
        <w:spacing w:line="500" w:lineRule="exact"/>
        <w:ind w:firstLine="531" w:firstLineChars="177"/>
        <w:jc w:val="left"/>
        <w:rPr>
          <w:rFonts w:ascii="仿宋_GB2312" w:eastAsia="仿宋_GB2312"/>
          <w:color w:val="000000" w:themeColor="text1"/>
          <w:sz w:val="30"/>
          <w:szCs w:val="30"/>
        </w:rPr>
      </w:pPr>
      <w:r>
        <w:rPr>
          <w:rFonts w:ascii="仿宋_GB2312" w:eastAsia="仿宋_GB2312"/>
          <w:color w:val="000000" w:themeColor="text1"/>
          <w:sz w:val="30"/>
          <w:szCs w:val="30"/>
        </w:rPr>
        <w:t>申请人</w:t>
      </w:r>
      <w:r>
        <w:rPr>
          <w:rFonts w:hint="eastAsia" w:ascii="仿宋_GB2312" w:eastAsia="仿宋_GB2312"/>
          <w:color w:val="000000" w:themeColor="text1"/>
          <w:sz w:val="30"/>
          <w:szCs w:val="30"/>
        </w:rPr>
        <w:t>须自行将</w:t>
      </w:r>
      <w:r>
        <w:rPr>
          <w:rFonts w:ascii="仿宋_GB2312" w:eastAsia="仿宋_GB2312"/>
          <w:color w:val="000000" w:themeColor="text1"/>
          <w:sz w:val="30"/>
          <w:szCs w:val="30"/>
        </w:rPr>
        <w:t xml:space="preserve"> 2022年公积金缴纳清单原件（必须体现单位信息</w:t>
      </w:r>
      <w:r>
        <w:rPr>
          <w:rFonts w:hint="eastAsia" w:ascii="仿宋_GB2312" w:eastAsia="仿宋_GB2312"/>
          <w:color w:val="000000" w:themeColor="text1"/>
          <w:sz w:val="30"/>
          <w:szCs w:val="30"/>
        </w:rPr>
        <w:t>，并加盖高校人事处公章）拍照上传（照片大小为小于200KB，格式为JPG，纸张必须正面、整体清晰）。末次缴纳时间要求为2022年8月。</w:t>
      </w:r>
    </w:p>
    <w:p>
      <w:pPr>
        <w:pStyle w:val="9"/>
        <w:spacing w:line="500" w:lineRule="exact"/>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注：</w:t>
      </w:r>
      <w:r>
        <w:rPr>
          <w:b/>
          <w:color w:val="FF0000"/>
          <w:sz w:val="28"/>
          <w:szCs w:val="28"/>
        </w:rPr>
        <w:t>各种版式都可以，但必须清晰显示交金单位，个人姓名</w:t>
      </w:r>
      <w:r>
        <w:rPr>
          <w:rFonts w:hint="eastAsia"/>
          <w:b/>
          <w:color w:val="FF0000"/>
          <w:sz w:val="28"/>
          <w:szCs w:val="28"/>
        </w:rPr>
        <w:t>（</w:t>
      </w:r>
      <w:r>
        <w:rPr>
          <w:rFonts w:hint="eastAsia" w:ascii="宋体" w:hAnsi="宋体" w:cs="宋体"/>
          <w:kern w:val="0"/>
          <w:sz w:val="24"/>
        </w:rPr>
        <w:t>不得带*号屏蔽</w:t>
      </w:r>
      <w:r>
        <w:rPr>
          <w:rFonts w:hint="eastAsia"/>
          <w:b/>
          <w:color w:val="FF0000"/>
          <w:sz w:val="28"/>
          <w:szCs w:val="28"/>
        </w:rPr>
        <w:t>）</w:t>
      </w:r>
    </w:p>
    <w:p>
      <w:pPr>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11. 上海市教师资格认定信息核验确认书</w:t>
      </w:r>
    </w:p>
    <w:p>
      <w:pPr>
        <w:widowControl/>
        <w:spacing w:line="500" w:lineRule="exact"/>
        <w:ind w:firstLine="600" w:firstLineChars="200"/>
        <w:jc w:val="left"/>
        <w:rPr>
          <w:rFonts w:ascii="仿宋_GB2312" w:eastAsia="仿宋_GB2312"/>
          <w:color w:val="000000" w:themeColor="text1"/>
          <w:sz w:val="30"/>
          <w:szCs w:val="30"/>
        </w:rPr>
      </w:pPr>
      <w:r>
        <w:rPr>
          <w:rFonts w:hint="eastAsia" w:ascii="仿宋_GB2312" w:eastAsia="仿宋_GB2312"/>
          <w:color w:val="000000" w:themeColor="text1"/>
          <w:sz w:val="30"/>
          <w:szCs w:val="30"/>
        </w:rPr>
        <w:t>12. 其他应认定或受理机构根据数据核验结果后要求提供的相关材料</w:t>
      </w:r>
    </w:p>
    <w:p>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（三）递交材料要求：</w:t>
      </w:r>
    </w:p>
    <w:p>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（1）每个申请人材料装订由人事处审核，人事处逐一审核材料后，填写材料清单</w:t>
      </w:r>
      <w:r>
        <w:rPr>
          <w:rFonts w:hint="eastAsia" w:ascii="仿宋_GB2312" w:eastAsia="仿宋_GB2312"/>
          <w:color w:val="000000" w:themeColor="text1"/>
          <w:sz w:val="30"/>
          <w:szCs w:val="30"/>
          <w:lang w:eastAsia="zh-CN"/>
        </w:rPr>
        <w:t>（</w:t>
      </w:r>
      <w:r>
        <w:rPr>
          <w:rFonts w:hint="eastAsia" w:ascii="仿宋_GB2312" w:eastAsia="仿宋_GB2312"/>
          <w:color w:val="000000" w:themeColor="text1"/>
          <w:sz w:val="30"/>
          <w:szCs w:val="30"/>
          <w:lang w:val="en-US" w:eastAsia="zh-CN"/>
        </w:rPr>
        <w:t>详见附件4</w:t>
      </w:r>
      <w:r>
        <w:rPr>
          <w:rFonts w:hint="eastAsia" w:ascii="仿宋_GB2312" w:eastAsia="仿宋_GB2312"/>
          <w:color w:val="000000" w:themeColor="text1"/>
          <w:sz w:val="30"/>
          <w:szCs w:val="30"/>
          <w:lang w:eastAsia="zh-CN"/>
        </w:rPr>
        <w:t>）</w:t>
      </w:r>
      <w:r>
        <w:rPr>
          <w:rFonts w:hint="eastAsia" w:ascii="仿宋_GB2312" w:eastAsia="仿宋_GB2312"/>
          <w:color w:val="000000" w:themeColor="text1"/>
          <w:sz w:val="30"/>
          <w:szCs w:val="30"/>
        </w:rPr>
        <w:t>，并加盖人事处公章,并装订在材料第一页。</w:t>
      </w:r>
    </w:p>
    <w:p>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（2）申请材料要求以个人为单位按上述顺序要求装订，不得使用回形针固定。</w:t>
      </w:r>
    </w:p>
    <w:p>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3.申请材料中，所有打印件、复印件必须内容和公章清晰。</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4.申请材料中，所有打印件、复印件必须按照原比例大小1：1复印，不可随意缩小或放大。</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5.申请材料中，所有证书、证明内容有任何修改之处，须加盖校正章或公章。</w:t>
      </w:r>
    </w:p>
    <w:p>
      <w:pPr>
        <w:spacing w:line="500" w:lineRule="exact"/>
        <w:ind w:left="491" w:leftChars="234"/>
        <w:jc w:val="left"/>
        <w:rPr>
          <w:b/>
          <w:color w:val="000000" w:themeColor="text1"/>
          <w:sz w:val="30"/>
          <w:szCs w:val="30"/>
        </w:rPr>
      </w:pPr>
      <w:r>
        <w:rPr>
          <w:rFonts w:hint="eastAsia" w:ascii="仿宋_GB2312" w:eastAsia="仿宋_GB2312"/>
          <w:color w:val="000000" w:themeColor="text1"/>
          <w:sz w:val="30"/>
          <w:szCs w:val="30"/>
        </w:rPr>
        <w:t>6.申请材料中，所有打印件、复印件加盖学校人事部门审核章。</w:t>
      </w:r>
    </w:p>
    <w:p>
      <w:pPr>
        <w:pStyle w:val="9"/>
        <w:spacing w:line="500" w:lineRule="exact"/>
        <w:ind w:firstLine="525" w:firstLineChars="175"/>
        <w:jc w:val="left"/>
        <w:rPr>
          <w:rFonts w:ascii="仿宋_GB2312" w:eastAsia="仿宋_GB2312"/>
          <w:color w:val="000000" w:themeColor="text1"/>
          <w:sz w:val="30"/>
          <w:szCs w:val="30"/>
        </w:rPr>
      </w:pPr>
    </w:p>
    <w:p>
      <w:pPr>
        <w:pStyle w:val="9"/>
        <w:spacing w:line="500" w:lineRule="exact"/>
        <w:ind w:firstLine="527" w:firstLineChars="175"/>
        <w:jc w:val="left"/>
        <w:rPr>
          <w:b/>
          <w:color w:val="000000" w:themeColor="text1"/>
          <w:sz w:val="30"/>
          <w:szCs w:val="30"/>
        </w:rPr>
      </w:pPr>
      <w:r>
        <w:rPr>
          <w:rFonts w:hint="eastAsia"/>
          <w:b/>
          <w:color w:val="000000" w:themeColor="text1"/>
          <w:sz w:val="30"/>
          <w:szCs w:val="30"/>
          <w:lang w:val="en-US" w:eastAsia="zh-CN"/>
        </w:rPr>
        <w:t>三</w:t>
      </w:r>
      <w:r>
        <w:rPr>
          <w:rFonts w:hint="eastAsia"/>
          <w:b/>
          <w:color w:val="000000" w:themeColor="text1"/>
          <w:sz w:val="30"/>
          <w:szCs w:val="30"/>
        </w:rPr>
        <w:t>、教育教学能力测试环节</w:t>
      </w:r>
    </w:p>
    <w:p>
      <w:pPr>
        <w:spacing w:line="500" w:lineRule="exact"/>
        <w:ind w:firstLine="567" w:firstLineChars="189"/>
        <w:jc w:val="left"/>
        <w:rPr>
          <w:rFonts w:ascii="仿宋_GB2312" w:eastAsia="仿宋_GB2312"/>
          <w:sz w:val="30"/>
          <w:szCs w:val="30"/>
        </w:rPr>
      </w:pPr>
      <w:r>
        <w:rPr>
          <w:rFonts w:hint="eastAsia" w:ascii="仿宋_GB2312" w:eastAsia="仿宋_GB2312"/>
          <w:sz w:val="30"/>
          <w:szCs w:val="30"/>
        </w:rPr>
        <w:t>提醒或帮助申请人在线打印教育教学能力考察测试证，关注教育教学能力测试的时间、地点的相关信息，按时参加市级教育教学能力测试。</w:t>
      </w:r>
    </w:p>
    <w:p>
      <w:pPr>
        <w:spacing w:line="500" w:lineRule="exact"/>
        <w:ind w:firstLine="567" w:firstLineChars="189"/>
        <w:jc w:val="left"/>
        <w:rPr>
          <w:rFonts w:ascii="仿宋_GB2312" w:eastAsia="仿宋_GB2312"/>
          <w:sz w:val="30"/>
          <w:szCs w:val="30"/>
        </w:rPr>
      </w:pPr>
    </w:p>
    <w:p>
      <w:pPr>
        <w:pStyle w:val="9"/>
        <w:spacing w:line="500" w:lineRule="exact"/>
        <w:ind w:firstLine="527" w:firstLineChars="175"/>
        <w:jc w:val="left"/>
        <w:rPr>
          <w:b/>
          <w:color w:val="000000" w:themeColor="text1"/>
          <w:sz w:val="30"/>
          <w:szCs w:val="30"/>
        </w:rPr>
      </w:pPr>
      <w:r>
        <w:rPr>
          <w:rFonts w:hint="eastAsia"/>
          <w:b/>
          <w:color w:val="000000" w:themeColor="text1"/>
          <w:sz w:val="30"/>
          <w:szCs w:val="30"/>
          <w:lang w:val="en-US" w:eastAsia="zh-CN"/>
        </w:rPr>
        <w:t>四</w:t>
      </w:r>
      <w:r>
        <w:rPr>
          <w:rFonts w:hint="eastAsia"/>
          <w:b/>
          <w:color w:val="000000" w:themeColor="text1"/>
          <w:sz w:val="30"/>
          <w:szCs w:val="30"/>
        </w:rPr>
        <w:t>、疫情防控要求</w:t>
      </w:r>
    </w:p>
    <w:p>
      <w:pPr>
        <w:widowControl/>
        <w:spacing w:line="500" w:lineRule="exact"/>
        <w:ind w:firstLine="708" w:firstLineChars="236"/>
        <w:jc w:val="left"/>
        <w:rPr>
          <w:rFonts w:ascii="仿宋_GB2312" w:eastAsia="仿宋_GB2312"/>
          <w:color w:val="000000" w:themeColor="text1"/>
          <w:sz w:val="30"/>
          <w:szCs w:val="30"/>
        </w:rPr>
      </w:pPr>
      <w:r>
        <w:rPr>
          <w:rFonts w:hint="eastAsia" w:ascii="仿宋_GB2312" w:eastAsia="仿宋_GB2312"/>
          <w:color w:val="000000" w:themeColor="text1"/>
          <w:sz w:val="30"/>
          <w:szCs w:val="30"/>
        </w:rPr>
        <w:t>为切实保障广大申请人和涉考人员的生命安全和身体健康，确保2022年教育教学能力考察测试安全、平稳、有序。本次教育教学能力测试考察将对申请人进行考前健康监控和排查，具体要求如下：</w:t>
      </w:r>
    </w:p>
    <w:p>
      <w:pPr>
        <w:widowControl/>
        <w:spacing w:line="500" w:lineRule="exact"/>
        <w:ind w:firstLine="711" w:firstLineChars="236"/>
        <w:jc w:val="left"/>
        <w:rPr>
          <w:rFonts w:ascii="仿宋_GB2312" w:eastAsia="仿宋_GB2312"/>
          <w:b/>
          <w:color w:val="000000" w:themeColor="text1"/>
          <w:sz w:val="30"/>
          <w:szCs w:val="30"/>
        </w:rPr>
      </w:pPr>
      <w:r>
        <w:rPr>
          <w:rFonts w:hint="eastAsia" w:ascii="仿宋_GB2312" w:eastAsia="仿宋_GB2312"/>
          <w:b/>
          <w:color w:val="000000" w:themeColor="text1"/>
          <w:sz w:val="30"/>
          <w:szCs w:val="30"/>
        </w:rPr>
        <w:t>（一）考前健康监测</w:t>
      </w:r>
    </w:p>
    <w:p>
      <w:pPr>
        <w:widowControl/>
        <w:spacing w:line="500" w:lineRule="exact"/>
        <w:ind w:firstLine="708" w:firstLineChars="236"/>
        <w:jc w:val="left"/>
        <w:rPr>
          <w:rFonts w:ascii="仿宋_GB2312" w:eastAsia="仿宋_GB2312"/>
          <w:color w:val="000000" w:themeColor="text1"/>
          <w:sz w:val="30"/>
          <w:szCs w:val="30"/>
        </w:rPr>
      </w:pPr>
      <w:r>
        <w:rPr>
          <w:rFonts w:hint="eastAsia" w:ascii="仿宋_GB2312" w:eastAsia="仿宋_GB2312"/>
          <w:color w:val="000000" w:themeColor="text1"/>
          <w:sz w:val="30"/>
          <w:szCs w:val="30"/>
        </w:rPr>
        <w:t>1.2022年教育教学能力考察测试时间预计为2022年11月5日-6日，请申请人根据监控、排查要求提前规划生活、工作行程，避免影响测试。</w:t>
      </w:r>
    </w:p>
    <w:p>
      <w:pPr>
        <w:widowControl/>
        <w:spacing w:line="500" w:lineRule="exact"/>
        <w:ind w:firstLine="708" w:firstLineChars="236"/>
        <w:jc w:val="left"/>
        <w:rPr>
          <w:rFonts w:ascii="仿宋_GB2312" w:eastAsia="仿宋_GB2312"/>
          <w:color w:val="000000" w:themeColor="text1"/>
          <w:sz w:val="30"/>
          <w:szCs w:val="30"/>
        </w:rPr>
      </w:pPr>
      <w:r>
        <w:rPr>
          <w:rFonts w:hint="eastAsia" w:ascii="仿宋_GB2312" w:eastAsia="仿宋_GB2312"/>
          <w:color w:val="000000" w:themeColor="text1"/>
          <w:sz w:val="30"/>
          <w:szCs w:val="30"/>
        </w:rPr>
        <w:t>2．申请人在测试前14天起（2022年10月23日起）进行自我健康监测，自行测量体温, 测试当天携带并签署《2022年教育教学能力考察测试申请人安全考试承诺书》（后见附件中《承诺书》）。</w:t>
      </w:r>
    </w:p>
    <w:p>
      <w:pPr>
        <w:widowControl/>
        <w:spacing w:line="500" w:lineRule="exact"/>
        <w:ind w:firstLine="708" w:firstLineChars="236"/>
        <w:jc w:val="left"/>
        <w:rPr>
          <w:rFonts w:ascii="仿宋_GB2312" w:eastAsia="仿宋_GB2312"/>
          <w:color w:val="000000" w:themeColor="text1"/>
          <w:sz w:val="30"/>
          <w:szCs w:val="30"/>
        </w:rPr>
      </w:pPr>
      <w:r>
        <w:rPr>
          <w:rFonts w:hint="eastAsia" w:ascii="仿宋_GB2312" w:eastAsia="仿宋_GB2312"/>
          <w:color w:val="000000" w:themeColor="text1"/>
          <w:sz w:val="30"/>
          <w:szCs w:val="30"/>
        </w:rPr>
        <w:t xml:space="preserve"> </w:t>
      </w:r>
      <w:bookmarkStart w:id="0" w:name="_GoBack"/>
      <w:bookmarkEnd w:id="0"/>
      <w:r>
        <w:rPr>
          <w:rFonts w:hint="eastAsia" w:ascii="仿宋_GB2312" w:eastAsia="仿宋_GB2312"/>
          <w:color w:val="000000" w:themeColor="text1"/>
          <w:sz w:val="30"/>
          <w:szCs w:val="30"/>
        </w:rPr>
        <w:t>3．申请人要严格遵守防疫各项规定，注意科学防疫，自觉增强防护意识，做好个人和家庭防护工作。考试前后不聚餐、不聚会、不扎堆、避免非必要外出，外出佩戴口罩，保持社交距离；勤洗手，常通风。避免和高风险地区人员接触，赴考途中应做好个人防护。</w:t>
      </w:r>
    </w:p>
    <w:p>
      <w:pPr>
        <w:widowControl/>
        <w:spacing w:line="500" w:lineRule="exact"/>
        <w:ind w:firstLine="708" w:firstLineChars="236"/>
        <w:jc w:val="left"/>
        <w:rPr>
          <w:rFonts w:ascii="仿宋_GB2312" w:eastAsia="仿宋_GB2312"/>
          <w:color w:val="000000" w:themeColor="text1"/>
          <w:sz w:val="30"/>
          <w:szCs w:val="30"/>
        </w:rPr>
      </w:pPr>
      <w:r>
        <w:rPr>
          <w:rFonts w:hint="eastAsia" w:ascii="仿宋_GB2312" w:eastAsia="仿宋_GB2312"/>
          <w:color w:val="000000" w:themeColor="text1"/>
          <w:sz w:val="30"/>
          <w:szCs w:val="30"/>
        </w:rPr>
        <w:t>4．如申请人考前14天在沪或已到沪，建议非必要不离沪。考前14天内有境外或非低风险地区活动轨迹的，不得参加考试，并按本市疫情防控最新规定要求处理。</w:t>
      </w:r>
    </w:p>
    <w:p>
      <w:pPr>
        <w:widowControl/>
        <w:spacing w:line="500" w:lineRule="exact"/>
        <w:ind w:firstLine="708" w:firstLineChars="236"/>
        <w:jc w:val="left"/>
        <w:rPr>
          <w:rFonts w:ascii="仿宋_GB2312" w:eastAsia="仿宋_GB2312"/>
          <w:color w:val="000000" w:themeColor="text1"/>
          <w:sz w:val="30"/>
          <w:szCs w:val="30"/>
        </w:rPr>
      </w:pPr>
      <w:r>
        <w:rPr>
          <w:rFonts w:hint="eastAsia" w:ascii="仿宋_GB2312" w:eastAsia="仿宋_GB2312"/>
          <w:color w:val="000000" w:themeColor="text1"/>
          <w:sz w:val="30"/>
          <w:szCs w:val="30"/>
        </w:rPr>
        <w:t>5．申请人在考前14天内如有发热、咳嗽、咽痛、呼吸困难、呕吐、腹泻等症状，应按规定及时就医。考前14天内出现体温≥37.3℃症状的申请人，须持考前72小时内在沪新冠肺炎核酸检测阴性报告作为考试当日入场凭证。</w:t>
      </w:r>
    </w:p>
    <w:p>
      <w:pPr>
        <w:widowControl/>
        <w:spacing w:line="500" w:lineRule="exact"/>
        <w:ind w:firstLine="708" w:firstLineChars="236"/>
        <w:jc w:val="left"/>
        <w:rPr>
          <w:rFonts w:ascii="仿宋_GB2312" w:eastAsia="仿宋_GB2312"/>
          <w:color w:val="000000" w:themeColor="text1"/>
          <w:sz w:val="30"/>
          <w:szCs w:val="30"/>
        </w:rPr>
      </w:pPr>
      <w:r>
        <w:rPr>
          <w:rFonts w:hint="eastAsia" w:ascii="仿宋_GB2312" w:eastAsia="仿宋_GB2312"/>
          <w:color w:val="000000" w:themeColor="text1"/>
          <w:sz w:val="30"/>
          <w:szCs w:val="30"/>
        </w:rPr>
        <w:t>（二）进入考点考场</w:t>
      </w:r>
    </w:p>
    <w:p>
      <w:pPr>
        <w:widowControl/>
        <w:spacing w:line="500" w:lineRule="exact"/>
        <w:ind w:firstLine="708" w:firstLineChars="236"/>
        <w:jc w:val="left"/>
        <w:rPr>
          <w:rFonts w:ascii="仿宋_GB2312" w:eastAsia="仿宋_GB2312"/>
          <w:color w:val="000000" w:themeColor="text1"/>
          <w:sz w:val="30"/>
          <w:szCs w:val="30"/>
        </w:rPr>
      </w:pPr>
      <w:r>
        <w:rPr>
          <w:rFonts w:hint="eastAsia" w:ascii="仿宋_GB2312" w:eastAsia="仿宋_GB2312"/>
          <w:color w:val="000000" w:themeColor="text1"/>
          <w:sz w:val="30"/>
          <w:szCs w:val="30"/>
        </w:rPr>
        <w:t>1．考试当日，申请人必须在开考前30分钟到达考点，预留足够时间配合考点工作人员进行入场核验。申请人须自备一次性医用口罩或医用外科口罩或无呼吸阀的N95口罩，通过检测通道时，应保持人员间隔大于2米，有序接受体温测量及入场安检。除进入考场核验身份时须按要求摘戴口罩外，进出考点、考场应当全程佩戴口罩。考试过程中在签到室、备课室环节申请人应当全程佩戴口罩，在面试室环节要求摘戴口罩。</w:t>
      </w:r>
    </w:p>
    <w:p>
      <w:pPr>
        <w:widowControl/>
        <w:spacing w:line="500" w:lineRule="exact"/>
        <w:ind w:firstLine="708" w:firstLineChars="236"/>
        <w:jc w:val="left"/>
        <w:rPr>
          <w:rFonts w:ascii="仿宋_GB2312" w:eastAsia="仿宋_GB2312"/>
          <w:color w:val="000000" w:themeColor="text1"/>
          <w:sz w:val="30"/>
          <w:szCs w:val="30"/>
        </w:rPr>
      </w:pPr>
      <w:r>
        <w:rPr>
          <w:rFonts w:hint="eastAsia" w:ascii="仿宋_GB2312" w:eastAsia="仿宋_GB2312"/>
          <w:color w:val="000000" w:themeColor="text1"/>
          <w:sz w:val="30"/>
          <w:szCs w:val="30"/>
        </w:rPr>
        <w:t>2．考试当日，申请人入场必须持当日更新的本人“随申码”绿码，并接受体温检测。在身份核验环节，申请人须出示填写完整的《安全承诺书》、纸质版准考证、有效身份证件原件，证件不齐备者不得进入考场。《安全承诺书》应在进入考点时交予监考员。</w:t>
      </w:r>
    </w:p>
    <w:p>
      <w:pPr>
        <w:widowControl/>
        <w:spacing w:line="500" w:lineRule="exact"/>
        <w:ind w:firstLine="708" w:firstLineChars="236"/>
        <w:jc w:val="left"/>
        <w:rPr>
          <w:rFonts w:ascii="仿宋_GB2312" w:eastAsia="仿宋_GB2312"/>
          <w:color w:val="000000" w:themeColor="text1"/>
          <w:sz w:val="30"/>
          <w:szCs w:val="30"/>
        </w:rPr>
      </w:pPr>
      <w:r>
        <w:rPr>
          <w:rFonts w:hint="eastAsia" w:ascii="仿宋_GB2312" w:eastAsia="仿宋_GB2312"/>
          <w:color w:val="000000" w:themeColor="text1"/>
          <w:sz w:val="30"/>
          <w:szCs w:val="30"/>
        </w:rPr>
        <w:t>3．考试当日，申请人入场时若现场两次测量体温≥37.3℃，不得进入考点参加考试。</w:t>
      </w:r>
    </w:p>
    <w:p>
      <w:pPr>
        <w:widowControl/>
        <w:spacing w:line="500" w:lineRule="exact"/>
        <w:ind w:firstLine="708" w:firstLineChars="236"/>
        <w:jc w:val="left"/>
        <w:rPr>
          <w:rFonts w:ascii="仿宋_GB2312" w:eastAsia="仿宋_GB2312"/>
          <w:color w:val="000000" w:themeColor="text1"/>
          <w:sz w:val="30"/>
          <w:szCs w:val="30"/>
        </w:rPr>
      </w:pPr>
      <w:r>
        <w:rPr>
          <w:rFonts w:hint="eastAsia" w:ascii="仿宋_GB2312" w:eastAsia="仿宋_GB2312"/>
          <w:color w:val="000000" w:themeColor="text1"/>
          <w:sz w:val="30"/>
          <w:szCs w:val="30"/>
        </w:rPr>
        <w:t>（三）考试异常情况处置</w:t>
      </w:r>
    </w:p>
    <w:p>
      <w:pPr>
        <w:widowControl/>
        <w:spacing w:line="500" w:lineRule="exact"/>
        <w:ind w:firstLine="708" w:firstLineChars="236"/>
        <w:jc w:val="left"/>
        <w:rPr>
          <w:rFonts w:ascii="仿宋_GB2312" w:eastAsia="仿宋_GB2312"/>
          <w:color w:val="000000" w:themeColor="text1"/>
          <w:sz w:val="30"/>
          <w:szCs w:val="30"/>
        </w:rPr>
      </w:pPr>
      <w:r>
        <w:rPr>
          <w:rFonts w:hint="eastAsia" w:ascii="仿宋_GB2312" w:eastAsia="仿宋_GB2312"/>
          <w:color w:val="000000" w:themeColor="text1"/>
          <w:sz w:val="30"/>
          <w:szCs w:val="30"/>
        </w:rPr>
        <w:t>1．申请人在考试过程中若出现干咳、发热、气促、流涕、腹泻等异常状况，应立即向监考员报告，按照防疫相关程序处置。</w:t>
      </w:r>
    </w:p>
    <w:p>
      <w:pPr>
        <w:widowControl/>
        <w:spacing w:line="500" w:lineRule="exact"/>
        <w:ind w:firstLine="708" w:firstLineChars="236"/>
        <w:jc w:val="left"/>
        <w:rPr>
          <w:rFonts w:ascii="仿宋_GB2312" w:eastAsia="仿宋_GB2312"/>
          <w:color w:val="000000" w:themeColor="text1"/>
          <w:sz w:val="30"/>
          <w:szCs w:val="30"/>
        </w:rPr>
      </w:pPr>
      <w:r>
        <w:rPr>
          <w:rFonts w:hint="eastAsia" w:ascii="仿宋_GB2312" w:eastAsia="仿宋_GB2312"/>
          <w:color w:val="000000" w:themeColor="text1"/>
          <w:sz w:val="30"/>
          <w:szCs w:val="30"/>
        </w:rPr>
        <w:t>2．发热申请人须按照防疫要求，配合做好当天考试结束后疾控中心的现场采样工作。采样后，由考点告知申请人本人落实好相关防护措施，实施考点和住所“点对点”的闭环管理。</w:t>
      </w:r>
    </w:p>
    <w:p>
      <w:pPr>
        <w:widowControl/>
        <w:spacing w:line="500" w:lineRule="exact"/>
        <w:ind w:firstLine="708" w:firstLineChars="236"/>
        <w:jc w:val="left"/>
        <w:rPr>
          <w:rFonts w:ascii="仿宋_GB2312" w:eastAsia="仿宋_GB2312"/>
          <w:color w:val="000000" w:themeColor="text1"/>
          <w:sz w:val="30"/>
          <w:szCs w:val="30"/>
        </w:rPr>
      </w:pPr>
      <w:r>
        <w:rPr>
          <w:rFonts w:hint="eastAsia" w:ascii="仿宋_GB2312" w:eastAsia="仿宋_GB2312"/>
          <w:color w:val="000000" w:themeColor="text1"/>
          <w:sz w:val="30"/>
          <w:szCs w:val="30"/>
        </w:rPr>
        <w:t>（四）考试结束离场</w:t>
      </w:r>
    </w:p>
    <w:p>
      <w:pPr>
        <w:widowControl/>
        <w:spacing w:line="500" w:lineRule="exact"/>
        <w:ind w:firstLine="708" w:firstLineChars="236"/>
        <w:jc w:val="left"/>
        <w:rPr>
          <w:rFonts w:ascii="仿宋_GB2312" w:eastAsia="仿宋_GB2312"/>
          <w:color w:val="000000" w:themeColor="text1"/>
          <w:sz w:val="30"/>
          <w:szCs w:val="30"/>
        </w:rPr>
      </w:pPr>
      <w:r>
        <w:rPr>
          <w:rFonts w:hint="eastAsia" w:ascii="仿宋_GB2312" w:eastAsia="仿宋_GB2312"/>
          <w:color w:val="000000" w:themeColor="text1"/>
          <w:sz w:val="30"/>
          <w:szCs w:val="30"/>
        </w:rPr>
        <w:t>考试结束后，申请人须听从考点安排保持安全距离，分批、错峰离场。送考人员应服从考点工作人员管理，不得进入考点或在考点周围聚集。</w:t>
      </w:r>
    </w:p>
    <w:p>
      <w:pPr>
        <w:widowControl/>
        <w:spacing w:line="500" w:lineRule="exact"/>
        <w:ind w:firstLine="708" w:firstLineChars="236"/>
        <w:jc w:val="left"/>
        <w:rPr>
          <w:rFonts w:ascii="仿宋_GB2312" w:eastAsia="仿宋_GB2312"/>
          <w:color w:val="000000" w:themeColor="text1"/>
          <w:sz w:val="30"/>
          <w:szCs w:val="30"/>
        </w:rPr>
      </w:pPr>
      <w:r>
        <w:rPr>
          <w:rFonts w:hint="eastAsia" w:ascii="仿宋_GB2312" w:eastAsia="仿宋_GB2312"/>
          <w:color w:val="000000" w:themeColor="text1"/>
          <w:sz w:val="30"/>
          <w:szCs w:val="30"/>
        </w:rPr>
        <w:t>（五）其他</w:t>
      </w:r>
    </w:p>
    <w:p>
      <w:pPr>
        <w:widowControl/>
        <w:spacing w:line="500" w:lineRule="exact"/>
        <w:ind w:firstLine="708" w:firstLineChars="236"/>
        <w:jc w:val="left"/>
        <w:rPr>
          <w:rFonts w:ascii="仿宋_GB2312" w:eastAsia="仿宋_GB2312"/>
          <w:color w:val="000000" w:themeColor="text1"/>
          <w:sz w:val="30"/>
          <w:szCs w:val="30"/>
        </w:rPr>
      </w:pPr>
      <w:r>
        <w:rPr>
          <w:rFonts w:hint="eastAsia" w:ascii="仿宋_GB2312" w:eastAsia="仿宋_GB2312"/>
          <w:color w:val="000000" w:themeColor="text1"/>
          <w:sz w:val="30"/>
          <w:szCs w:val="30"/>
        </w:rPr>
        <w:t>1．申请人对《安全承诺书》真实性负法律责任。对违反防疫要求、隐瞒或者谎报旅居史、接触史、健康状况，不配合防疫工作造成严重后果的，将依法依规追究责任。</w:t>
      </w:r>
    </w:p>
    <w:p>
      <w:pPr>
        <w:widowControl/>
        <w:spacing w:line="500" w:lineRule="exact"/>
        <w:ind w:firstLine="708" w:firstLineChars="236"/>
        <w:jc w:val="left"/>
        <w:rPr>
          <w:rFonts w:ascii="仿宋_GB2312" w:eastAsia="仿宋_GB2312"/>
          <w:color w:val="000000" w:themeColor="text1"/>
          <w:sz w:val="30"/>
          <w:szCs w:val="30"/>
        </w:rPr>
      </w:pPr>
      <w:r>
        <w:rPr>
          <w:rFonts w:hint="eastAsia" w:ascii="仿宋_GB2312" w:eastAsia="仿宋_GB2312"/>
          <w:color w:val="000000" w:themeColor="text1"/>
          <w:sz w:val="30"/>
          <w:szCs w:val="30"/>
        </w:rPr>
        <w:t>2．试疫情防控措施将根据疫情防控形势变化适时调整，请申请人关注关注上海教育人才网（www.shehr.edu.sh.cn），及时了解相关政策信息。</w:t>
      </w:r>
    </w:p>
    <w:p>
      <w:pPr>
        <w:widowControl/>
        <w:spacing w:line="500" w:lineRule="exact"/>
        <w:ind w:firstLine="708" w:firstLineChars="236"/>
        <w:jc w:val="left"/>
        <w:rPr>
          <w:rFonts w:ascii="仿宋_GB2312" w:eastAsia="仿宋_GB2312"/>
          <w:color w:val="000000" w:themeColor="text1"/>
          <w:sz w:val="30"/>
          <w:szCs w:val="30"/>
        </w:rPr>
      </w:pPr>
      <w:r>
        <w:rPr>
          <w:rFonts w:hint="eastAsia" w:ascii="仿宋_GB2312" w:eastAsia="仿宋_GB2312"/>
          <w:color w:val="000000" w:themeColor="text1"/>
          <w:sz w:val="30"/>
          <w:szCs w:val="30"/>
        </w:rPr>
        <w:t>3．其他未尽事宜，参照本市最新疫情防控要求执行。</w:t>
      </w:r>
    </w:p>
    <w:p>
      <w:pPr>
        <w:spacing w:line="500" w:lineRule="exact"/>
        <w:ind w:firstLine="567" w:firstLineChars="189"/>
        <w:jc w:val="left"/>
        <w:rPr>
          <w:rFonts w:ascii="仿宋_GB2312" w:eastAsia="仿宋_GB2312"/>
          <w:color w:val="000000" w:themeColor="text1"/>
          <w:sz w:val="30"/>
          <w:szCs w:val="30"/>
        </w:rPr>
      </w:pPr>
    </w:p>
    <w:p>
      <w:pPr>
        <w:spacing w:line="500" w:lineRule="exact"/>
        <w:ind w:left="492"/>
        <w:jc w:val="left"/>
        <w:rPr>
          <w:b/>
          <w:color w:val="000000" w:themeColor="text1"/>
          <w:sz w:val="30"/>
          <w:szCs w:val="30"/>
        </w:rPr>
      </w:pPr>
      <w:r>
        <w:rPr>
          <w:rFonts w:hint="eastAsia"/>
          <w:b/>
          <w:color w:val="000000" w:themeColor="text1"/>
          <w:sz w:val="30"/>
          <w:szCs w:val="30"/>
          <w:lang w:val="en-US" w:eastAsia="zh-CN"/>
        </w:rPr>
        <w:t>五</w:t>
      </w:r>
      <w:r>
        <w:rPr>
          <w:rFonts w:hint="eastAsia"/>
          <w:b/>
          <w:color w:val="000000" w:themeColor="text1"/>
          <w:sz w:val="30"/>
          <w:szCs w:val="30"/>
        </w:rPr>
        <w:t>、体检环节</w:t>
      </w:r>
    </w:p>
    <w:p>
      <w:pPr>
        <w:pStyle w:val="9"/>
        <w:numPr>
          <w:ilvl w:val="0"/>
          <w:numId w:val="1"/>
        </w:numPr>
        <w:spacing w:line="500" w:lineRule="exact"/>
        <w:ind w:left="0"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查询教育教学能力考察测试结果，预约体检</w:t>
      </w:r>
    </w:p>
    <w:p>
      <w:pPr>
        <w:widowControl/>
        <w:shd w:val="clear" w:color="auto" w:fill="FFFFFF"/>
        <w:spacing w:line="315" w:lineRule="atLeast"/>
        <w:ind w:firstLine="566"/>
        <w:jc w:val="left"/>
        <w:rPr>
          <w:rFonts w:ascii="仿宋_GB2312" w:eastAsia="仿宋_GB2312"/>
          <w:color w:val="000000" w:themeColor="text1"/>
          <w:sz w:val="30"/>
          <w:szCs w:val="30"/>
        </w:rPr>
      </w:pPr>
      <w:r>
        <w:rPr>
          <w:rFonts w:hint="eastAsia" w:ascii="仿宋_GB2312" w:eastAsia="仿宋_GB2312"/>
          <w:color w:val="000000" w:themeColor="text1"/>
          <w:sz w:val="30"/>
          <w:szCs w:val="30"/>
        </w:rPr>
        <w:t>1.申请人若预审通过且免于教育教学能力考察测试，请根据系统显示的可预约日期自行预约，并打印带有条形码和个人信息以及照片的《教师资格认定体格检查表》。预约体检及打印《教师资格认定体格检查表》必须在2022年11月22日12：00前完成。</w:t>
      </w:r>
    </w:p>
    <w:p>
      <w:pPr>
        <w:widowControl/>
        <w:shd w:val="clear" w:color="auto" w:fill="FFFFFF"/>
        <w:spacing w:line="315" w:lineRule="atLeast"/>
        <w:ind w:firstLine="566"/>
        <w:jc w:val="left"/>
        <w:rPr>
          <w:rFonts w:ascii="仿宋_GB2312" w:eastAsia="仿宋_GB2312"/>
          <w:color w:val="000000" w:themeColor="text1"/>
          <w:sz w:val="30"/>
          <w:szCs w:val="30"/>
        </w:rPr>
      </w:pPr>
      <w:r>
        <w:rPr>
          <w:rFonts w:hint="eastAsia" w:ascii="仿宋_GB2312" w:eastAsia="仿宋_GB2312"/>
          <w:color w:val="000000" w:themeColor="text1"/>
          <w:sz w:val="30"/>
          <w:szCs w:val="30"/>
        </w:rPr>
        <w:t>2.申请人根据准考证上提示的时间查询教育教学能力考察测试结果，若教育教学能力考察测试结果合格，申请人请根据系统显示的可预约日期自行预约并打印带有条形码和个人信息以及照片的《教师资格认定体格检查表》。预约体检及打印《教师资格认定体格检查表》必须在2022年11月22日12：00前完成。</w:t>
      </w:r>
    </w:p>
    <w:p>
      <w:pPr>
        <w:widowControl/>
        <w:shd w:val="clear" w:color="auto" w:fill="FFFFFF"/>
        <w:spacing w:line="315" w:lineRule="atLeast"/>
        <w:ind w:firstLine="566"/>
        <w:jc w:val="left"/>
        <w:rPr>
          <w:rFonts w:ascii="仿宋_GB2312" w:eastAsia="仿宋_GB2312"/>
          <w:color w:val="000000" w:themeColor="text1"/>
          <w:sz w:val="30"/>
          <w:szCs w:val="30"/>
        </w:rPr>
      </w:pPr>
      <w:r>
        <w:rPr>
          <w:rFonts w:hint="eastAsia" w:ascii="仿宋_GB2312" w:eastAsia="仿宋_GB2312"/>
          <w:color w:val="000000" w:themeColor="text1"/>
          <w:sz w:val="30"/>
          <w:szCs w:val="30"/>
        </w:rPr>
        <w:t>3.申请人若教育教学能力考察测试结果不合格，本次认定流程结束，无须参加体检。</w:t>
      </w:r>
    </w:p>
    <w:p>
      <w:pPr>
        <w:widowControl/>
        <w:shd w:val="clear" w:color="auto" w:fill="FFFFFF"/>
        <w:spacing w:line="315" w:lineRule="atLeas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（二）完成体检</w:t>
      </w:r>
    </w:p>
    <w:p>
      <w:pPr>
        <w:widowControl/>
        <w:shd w:val="clear" w:color="auto" w:fill="FFFFFF"/>
        <w:spacing w:line="315" w:lineRule="atLeast"/>
        <w:ind w:firstLine="566"/>
        <w:jc w:val="left"/>
        <w:rPr>
          <w:rFonts w:ascii="仿宋_GB2312" w:eastAsia="仿宋_GB2312"/>
          <w:color w:val="000000" w:themeColor="text1"/>
          <w:sz w:val="30"/>
          <w:szCs w:val="30"/>
        </w:rPr>
      </w:pPr>
      <w:r>
        <w:rPr>
          <w:rFonts w:hint="eastAsia" w:ascii="仿宋_GB2312" w:eastAsia="仿宋_GB2312"/>
          <w:color w:val="000000" w:themeColor="text1"/>
          <w:sz w:val="30"/>
          <w:szCs w:val="30"/>
        </w:rPr>
        <w:t>申请人本人根据《教师资格认定体格检查表》上的预约时间、地点自行到指定医院体检中心完成体格检查（体检截止时间为2022年11月23日）。</w:t>
      </w:r>
    </w:p>
    <w:p>
      <w:pPr>
        <w:widowControl/>
        <w:shd w:val="clear" w:color="auto" w:fill="FFFFFF"/>
        <w:spacing w:line="315" w:lineRule="atLeast"/>
        <w:ind w:firstLine="566"/>
        <w:jc w:val="left"/>
        <w:rPr>
          <w:rFonts w:ascii="仿宋_GB2312" w:eastAsia="仿宋_GB2312"/>
          <w:color w:val="000000" w:themeColor="text1"/>
          <w:sz w:val="30"/>
          <w:szCs w:val="30"/>
        </w:rPr>
      </w:pPr>
      <w:r>
        <w:rPr>
          <w:rFonts w:hint="eastAsia" w:ascii="仿宋_GB2312" w:eastAsia="仿宋_GB2312"/>
          <w:color w:val="000000" w:themeColor="text1"/>
          <w:sz w:val="30"/>
          <w:szCs w:val="30"/>
        </w:rPr>
        <w:t>（三）体检时，申请人注意事项</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1.体检不含双休日，各医院具体时间安排以打印完成的《教师资格认定体格检查表》上的预约时间、地点为准。未按时完成体检的，后果自负。</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2.打印《教师资格认定体格检查表》必须在规定时间内，要求A4纸正反面打印（必须是已经按要求上传照片且照片显示在体检表上）。本网站其他页面或其他网站展示的空白样张无效。</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3.申请人体检时无需空腹前往，但请注意饮食清淡。</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4.如果体检不合格，且未在规定时间内前往复检，视为放弃体检，体检结果为不合格。复检必须是初检的体检医院，申请人不得自行更换体检医院。体检结果为不合格的，申请人不得再次更换医院进行体检。</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5.体检各项检查内容，要求在指定的医院体检中心进行，不得自行前往门诊、急诊或者其他医院进行检查。体检相关情况由体检医院负责解释。</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6.关于拍胸片的问题:</w:t>
      </w:r>
    </w:p>
    <w:p>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（1）未怀孕的，必须做胸片检查。</w:t>
      </w:r>
    </w:p>
    <w:p>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（2）已怀孕的，孕早期必须在体检医院当场验孕，自带怀孕证明不予认可，孕中、孕后期明显显怀的，医院会酌情验孕。体检医院当场确认怀孕的，</w:t>
      </w:r>
      <w:r>
        <w:rPr>
          <w:rFonts w:ascii="仿宋_GB2312" w:eastAsia="仿宋_GB2312"/>
          <w:color w:val="000000" w:themeColor="text1"/>
          <w:sz w:val="30"/>
          <w:szCs w:val="30"/>
        </w:rPr>
        <w:t>可免检胸片。</w:t>
      </w:r>
    </w:p>
    <w:p>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（3）疑似怀孕的，必须在体检医院当场验孕，确认怀孕的，可免检胸片。</w:t>
      </w:r>
    </w:p>
    <w:p>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（4）备孕、哺乳期一律不免检胸片。</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7.</w:t>
      </w:r>
      <w:r>
        <w:rPr>
          <w:rFonts w:ascii="仿宋_GB2312" w:eastAsia="仿宋_GB2312"/>
          <w:color w:val="000000" w:themeColor="text1"/>
          <w:sz w:val="30"/>
          <w:szCs w:val="30"/>
        </w:rPr>
        <w:t>申请人如果因怀孕而致体检指标不合格，</w:t>
      </w:r>
      <w:r>
        <w:rPr>
          <w:rFonts w:hint="eastAsia" w:ascii="仿宋_GB2312" w:eastAsia="仿宋_GB2312"/>
          <w:color w:val="000000" w:themeColor="text1"/>
          <w:sz w:val="30"/>
          <w:szCs w:val="30"/>
        </w:rPr>
        <w:t>视为体格不合格，本次认定不予受理</w:t>
      </w:r>
      <w:r>
        <w:rPr>
          <w:rFonts w:ascii="仿宋_GB2312" w:eastAsia="仿宋_GB2312"/>
          <w:color w:val="000000" w:themeColor="text1"/>
          <w:sz w:val="30"/>
          <w:szCs w:val="30"/>
        </w:rPr>
        <w:t>。</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8.医院作出体检结论之前，申请人不得擅自将体格检查表带离医院。</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9.体检后十个工作日可申请人可登录报名申请的网站查询体检结果。如有疑问，请直接联系体检医院。</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10.体检报告由医院统一递交至上海市教育人才交流服务中心，无需本人领取。</w:t>
      </w:r>
    </w:p>
    <w:p>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11.请申请人保留体检发票，便于查询（对已经完成体检但始终未查到体检结果的，请在2022年12月15日前通过高校人事处与上海市教育人才交流服务中心联系，逾期将无法按时领取教师资格证书）。</w:t>
      </w:r>
    </w:p>
    <w:p>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12.如果发现体检中有冒名顶替现象，一经查实，</w:t>
      </w:r>
      <w:r>
        <w:rPr>
          <w:rFonts w:ascii="仿宋_GB2312" w:eastAsia="仿宋_GB2312"/>
          <w:color w:val="000000" w:themeColor="text1"/>
          <w:sz w:val="30"/>
          <w:szCs w:val="30"/>
        </w:rPr>
        <w:t>按弄虚作假、骗取教师资格处理，自发现之日起5年内不得申请认定教师资格。</w:t>
      </w:r>
    </w:p>
    <w:p>
      <w:pPr>
        <w:pStyle w:val="9"/>
        <w:spacing w:line="500" w:lineRule="exact"/>
        <w:ind w:left="525" w:firstLine="0" w:firstLineChars="0"/>
        <w:jc w:val="left"/>
        <w:rPr>
          <w:rFonts w:ascii="仿宋_GB2312" w:eastAsia="仿宋_GB2312"/>
          <w:color w:val="000000" w:themeColor="text1"/>
          <w:sz w:val="30"/>
          <w:szCs w:val="30"/>
        </w:rPr>
      </w:pPr>
    </w:p>
    <w:p>
      <w:pPr>
        <w:spacing w:line="500" w:lineRule="exact"/>
        <w:jc w:val="left"/>
        <w:rPr>
          <w:rFonts w:ascii="楷体" w:hAnsi="楷体" w:eastAsia="楷体"/>
          <w:b/>
          <w:color w:val="000000" w:themeColor="text1"/>
          <w:sz w:val="30"/>
          <w:szCs w:val="30"/>
        </w:rPr>
      </w:pPr>
      <w:r>
        <w:rPr>
          <w:rFonts w:hint="eastAsia" w:ascii="楷体" w:hAnsi="楷体" w:eastAsia="楷体"/>
          <w:b/>
          <w:color w:val="000000" w:themeColor="text1"/>
          <w:sz w:val="30"/>
          <w:szCs w:val="30"/>
        </w:rPr>
        <w:t>备注：</w:t>
      </w:r>
    </w:p>
    <w:p>
      <w:pPr>
        <w:spacing w:line="500" w:lineRule="exact"/>
        <w:ind w:firstLine="569" w:firstLineChars="189"/>
        <w:jc w:val="left"/>
        <w:rPr>
          <w:rFonts w:ascii="仿宋_GB2312" w:eastAsia="仿宋_GB2312"/>
          <w:color w:val="000000" w:themeColor="text1"/>
          <w:sz w:val="30"/>
          <w:szCs w:val="30"/>
        </w:rPr>
      </w:pPr>
      <w:r>
        <w:rPr>
          <w:rFonts w:hint="eastAsia" w:ascii="楷体" w:hAnsi="楷体" w:eastAsia="楷体"/>
          <w:b/>
          <w:color w:val="000000" w:themeColor="text1"/>
          <w:sz w:val="30"/>
          <w:szCs w:val="30"/>
        </w:rPr>
        <w:t>申请人在以上任何环节有弄虚作假、骗取教师资格行为的，一经查实，自发现之日起5年内不得申请认定教师资格。</w:t>
      </w:r>
    </w:p>
    <w:sectPr>
      <w:headerReference r:id="rId3" w:type="default"/>
      <w:footerReference r:id="rId4" w:type="default"/>
      <w:pgSz w:w="11906" w:h="16838"/>
      <w:pgMar w:top="907" w:right="1418" w:bottom="907"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441157"/>
      <w:docPartObj>
        <w:docPartGallery w:val="AutoText"/>
      </w:docPartObj>
    </w:sdtPr>
    <w:sdtContent>
      <w:p>
        <w:pPr>
          <w:pStyle w:val="3"/>
          <w:jc w:val="center"/>
        </w:pPr>
        <w:r>
          <w:fldChar w:fldCharType="begin"/>
        </w:r>
        <w:r>
          <w:instrText xml:space="preserve"> PAGE   \* MERGEFORMAT </w:instrText>
        </w:r>
        <w:r>
          <w:fldChar w:fldCharType="separate"/>
        </w:r>
        <w:r>
          <w:rPr>
            <w:lang w:val="zh-CN"/>
          </w:rPr>
          <w:t>11</w:t>
        </w:r>
        <w:r>
          <w:rPr>
            <w:lang w:val="zh-CN"/>
          </w:rP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rPr>
        <w:rFonts w:hint="eastAsia"/>
      </w:rPr>
      <w:t>各高校</w:t>
    </w:r>
  </w:p>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6E12FC"/>
    <w:multiLevelType w:val="multilevel"/>
    <w:tmpl w:val="016E12FC"/>
    <w:lvl w:ilvl="0" w:tentative="0">
      <w:start w:val="1"/>
      <w:numFmt w:val="japaneseCounting"/>
      <w:lvlText w:val="（%1）"/>
      <w:lvlJc w:val="left"/>
      <w:pPr>
        <w:ind w:left="1222" w:hanging="1080"/>
      </w:pPr>
      <w:rPr>
        <w:rFonts w:hint="default"/>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gwZWU0MjFjNTljZDJjMDk2OWI1ODIxNTllZjJhNTEifQ=="/>
  </w:docVars>
  <w:rsids>
    <w:rsidRoot w:val="00927ADD"/>
    <w:rsid w:val="00000F91"/>
    <w:rsid w:val="000124D4"/>
    <w:rsid w:val="00012AE3"/>
    <w:rsid w:val="000148A9"/>
    <w:rsid w:val="00014E85"/>
    <w:rsid w:val="0001554B"/>
    <w:rsid w:val="000200A9"/>
    <w:rsid w:val="0002097E"/>
    <w:rsid w:val="00020D0C"/>
    <w:rsid w:val="00021827"/>
    <w:rsid w:val="00021FEB"/>
    <w:rsid w:val="00022EE5"/>
    <w:rsid w:val="00023563"/>
    <w:rsid w:val="00023A8B"/>
    <w:rsid w:val="00024605"/>
    <w:rsid w:val="000320B6"/>
    <w:rsid w:val="00033599"/>
    <w:rsid w:val="000344DE"/>
    <w:rsid w:val="0003564C"/>
    <w:rsid w:val="00043156"/>
    <w:rsid w:val="000452AF"/>
    <w:rsid w:val="00047DEB"/>
    <w:rsid w:val="00051583"/>
    <w:rsid w:val="00053B6F"/>
    <w:rsid w:val="00054378"/>
    <w:rsid w:val="000608BA"/>
    <w:rsid w:val="00066B9B"/>
    <w:rsid w:val="000675EE"/>
    <w:rsid w:val="00071C32"/>
    <w:rsid w:val="00075134"/>
    <w:rsid w:val="000811F5"/>
    <w:rsid w:val="000836A5"/>
    <w:rsid w:val="00083B2F"/>
    <w:rsid w:val="00092D0D"/>
    <w:rsid w:val="00094542"/>
    <w:rsid w:val="00095DE6"/>
    <w:rsid w:val="00097C7E"/>
    <w:rsid w:val="000A2136"/>
    <w:rsid w:val="000A27FD"/>
    <w:rsid w:val="000A5412"/>
    <w:rsid w:val="000A6199"/>
    <w:rsid w:val="000B068B"/>
    <w:rsid w:val="000B07A1"/>
    <w:rsid w:val="000B2D98"/>
    <w:rsid w:val="000B30DA"/>
    <w:rsid w:val="000B390F"/>
    <w:rsid w:val="000B3F9D"/>
    <w:rsid w:val="000B5E21"/>
    <w:rsid w:val="000B6F7A"/>
    <w:rsid w:val="000C12AB"/>
    <w:rsid w:val="000C2050"/>
    <w:rsid w:val="000C48C5"/>
    <w:rsid w:val="000C4D81"/>
    <w:rsid w:val="000C737F"/>
    <w:rsid w:val="000C7F7F"/>
    <w:rsid w:val="000D347B"/>
    <w:rsid w:val="000D6054"/>
    <w:rsid w:val="000E3212"/>
    <w:rsid w:val="000E3E27"/>
    <w:rsid w:val="000E5D79"/>
    <w:rsid w:val="000E6647"/>
    <w:rsid w:val="000E7BDB"/>
    <w:rsid w:val="000F4D74"/>
    <w:rsid w:val="00100984"/>
    <w:rsid w:val="00101C9E"/>
    <w:rsid w:val="001058E2"/>
    <w:rsid w:val="00106334"/>
    <w:rsid w:val="001073FA"/>
    <w:rsid w:val="00112F30"/>
    <w:rsid w:val="001137AF"/>
    <w:rsid w:val="00115B53"/>
    <w:rsid w:val="0011693F"/>
    <w:rsid w:val="001223F5"/>
    <w:rsid w:val="00133D4B"/>
    <w:rsid w:val="00133DEC"/>
    <w:rsid w:val="0013485F"/>
    <w:rsid w:val="001348D0"/>
    <w:rsid w:val="001356A9"/>
    <w:rsid w:val="001365A6"/>
    <w:rsid w:val="00140069"/>
    <w:rsid w:val="00140C55"/>
    <w:rsid w:val="00145F73"/>
    <w:rsid w:val="00151A44"/>
    <w:rsid w:val="00152BA9"/>
    <w:rsid w:val="00153E4E"/>
    <w:rsid w:val="001542FA"/>
    <w:rsid w:val="00154F6B"/>
    <w:rsid w:val="00155A4E"/>
    <w:rsid w:val="0015778B"/>
    <w:rsid w:val="00163A16"/>
    <w:rsid w:val="00164B3F"/>
    <w:rsid w:val="00165905"/>
    <w:rsid w:val="00167157"/>
    <w:rsid w:val="00171643"/>
    <w:rsid w:val="0017188E"/>
    <w:rsid w:val="0017247F"/>
    <w:rsid w:val="001774FD"/>
    <w:rsid w:val="00180872"/>
    <w:rsid w:val="00182255"/>
    <w:rsid w:val="00184260"/>
    <w:rsid w:val="001865E3"/>
    <w:rsid w:val="00186BA0"/>
    <w:rsid w:val="00187F4D"/>
    <w:rsid w:val="001924C1"/>
    <w:rsid w:val="00192C3C"/>
    <w:rsid w:val="00196198"/>
    <w:rsid w:val="001963D4"/>
    <w:rsid w:val="001A0D76"/>
    <w:rsid w:val="001A114F"/>
    <w:rsid w:val="001A1EC2"/>
    <w:rsid w:val="001A2B67"/>
    <w:rsid w:val="001B1826"/>
    <w:rsid w:val="001B1CA2"/>
    <w:rsid w:val="001B3FA4"/>
    <w:rsid w:val="001B57A4"/>
    <w:rsid w:val="001B6161"/>
    <w:rsid w:val="001B7483"/>
    <w:rsid w:val="001C1201"/>
    <w:rsid w:val="001C1718"/>
    <w:rsid w:val="001C242A"/>
    <w:rsid w:val="001C2472"/>
    <w:rsid w:val="001C4A84"/>
    <w:rsid w:val="001C4B5A"/>
    <w:rsid w:val="001C56F8"/>
    <w:rsid w:val="001D01A9"/>
    <w:rsid w:val="001D14E8"/>
    <w:rsid w:val="001D3272"/>
    <w:rsid w:val="001D3EDA"/>
    <w:rsid w:val="001D6DB6"/>
    <w:rsid w:val="001E273F"/>
    <w:rsid w:val="001E29B3"/>
    <w:rsid w:val="001E3F88"/>
    <w:rsid w:val="001E4FDB"/>
    <w:rsid w:val="001E591D"/>
    <w:rsid w:val="001F2E5D"/>
    <w:rsid w:val="001F2ED3"/>
    <w:rsid w:val="001F6405"/>
    <w:rsid w:val="001F7AB2"/>
    <w:rsid w:val="0020264A"/>
    <w:rsid w:val="00203B97"/>
    <w:rsid w:val="0020497D"/>
    <w:rsid w:val="00205166"/>
    <w:rsid w:val="002058CD"/>
    <w:rsid w:val="00207891"/>
    <w:rsid w:val="00211A73"/>
    <w:rsid w:val="00215C17"/>
    <w:rsid w:val="002172E4"/>
    <w:rsid w:val="002237D8"/>
    <w:rsid w:val="00227D5E"/>
    <w:rsid w:val="0023160A"/>
    <w:rsid w:val="002316E0"/>
    <w:rsid w:val="00231B1B"/>
    <w:rsid w:val="00245BEA"/>
    <w:rsid w:val="00246B50"/>
    <w:rsid w:val="00253E7A"/>
    <w:rsid w:val="0025429A"/>
    <w:rsid w:val="002555B1"/>
    <w:rsid w:val="002562F9"/>
    <w:rsid w:val="002602C4"/>
    <w:rsid w:val="002635E0"/>
    <w:rsid w:val="00263DC7"/>
    <w:rsid w:val="00273FDD"/>
    <w:rsid w:val="00274431"/>
    <w:rsid w:val="00274943"/>
    <w:rsid w:val="00275E6A"/>
    <w:rsid w:val="00276DAC"/>
    <w:rsid w:val="00276F3F"/>
    <w:rsid w:val="00280473"/>
    <w:rsid w:val="0028176E"/>
    <w:rsid w:val="00281D30"/>
    <w:rsid w:val="00281F48"/>
    <w:rsid w:val="00282455"/>
    <w:rsid w:val="00283071"/>
    <w:rsid w:val="002846C9"/>
    <w:rsid w:val="002851C8"/>
    <w:rsid w:val="002870B6"/>
    <w:rsid w:val="0029048E"/>
    <w:rsid w:val="00290B22"/>
    <w:rsid w:val="00292444"/>
    <w:rsid w:val="00297C84"/>
    <w:rsid w:val="002A0EBD"/>
    <w:rsid w:val="002A23DC"/>
    <w:rsid w:val="002A3DAD"/>
    <w:rsid w:val="002A56AB"/>
    <w:rsid w:val="002A5E4D"/>
    <w:rsid w:val="002A6FE1"/>
    <w:rsid w:val="002B4139"/>
    <w:rsid w:val="002B58D0"/>
    <w:rsid w:val="002B674D"/>
    <w:rsid w:val="002B7F3D"/>
    <w:rsid w:val="002C01CF"/>
    <w:rsid w:val="002C1225"/>
    <w:rsid w:val="002C1D3D"/>
    <w:rsid w:val="002C2687"/>
    <w:rsid w:val="002C5F93"/>
    <w:rsid w:val="002C7350"/>
    <w:rsid w:val="002D23BC"/>
    <w:rsid w:val="002D29B7"/>
    <w:rsid w:val="002D33D1"/>
    <w:rsid w:val="002D4450"/>
    <w:rsid w:val="002D552D"/>
    <w:rsid w:val="002D55D7"/>
    <w:rsid w:val="002D715D"/>
    <w:rsid w:val="002D7C01"/>
    <w:rsid w:val="002E2308"/>
    <w:rsid w:val="002E7A32"/>
    <w:rsid w:val="002F13FC"/>
    <w:rsid w:val="002F1799"/>
    <w:rsid w:val="002F1BEF"/>
    <w:rsid w:val="002F1D5E"/>
    <w:rsid w:val="002F4366"/>
    <w:rsid w:val="002F50AB"/>
    <w:rsid w:val="003013F7"/>
    <w:rsid w:val="00302242"/>
    <w:rsid w:val="00305E0C"/>
    <w:rsid w:val="00310C5F"/>
    <w:rsid w:val="00311D70"/>
    <w:rsid w:val="0031459C"/>
    <w:rsid w:val="00314D69"/>
    <w:rsid w:val="00320861"/>
    <w:rsid w:val="00322773"/>
    <w:rsid w:val="0032573C"/>
    <w:rsid w:val="00331A5C"/>
    <w:rsid w:val="00331F57"/>
    <w:rsid w:val="00335BB4"/>
    <w:rsid w:val="00335CD6"/>
    <w:rsid w:val="00344379"/>
    <w:rsid w:val="00344500"/>
    <w:rsid w:val="00344506"/>
    <w:rsid w:val="00344F96"/>
    <w:rsid w:val="00346416"/>
    <w:rsid w:val="00346D0E"/>
    <w:rsid w:val="00351E95"/>
    <w:rsid w:val="00355353"/>
    <w:rsid w:val="0036001D"/>
    <w:rsid w:val="003604F6"/>
    <w:rsid w:val="00363AC9"/>
    <w:rsid w:val="00363C6A"/>
    <w:rsid w:val="003657E3"/>
    <w:rsid w:val="0036583F"/>
    <w:rsid w:val="00370307"/>
    <w:rsid w:val="00374741"/>
    <w:rsid w:val="003813F1"/>
    <w:rsid w:val="0038145E"/>
    <w:rsid w:val="00383471"/>
    <w:rsid w:val="003844D3"/>
    <w:rsid w:val="003901A5"/>
    <w:rsid w:val="00390AE0"/>
    <w:rsid w:val="0039106C"/>
    <w:rsid w:val="003949B6"/>
    <w:rsid w:val="0039513D"/>
    <w:rsid w:val="003951EA"/>
    <w:rsid w:val="0039690B"/>
    <w:rsid w:val="003A111F"/>
    <w:rsid w:val="003A122E"/>
    <w:rsid w:val="003A1F99"/>
    <w:rsid w:val="003A7F21"/>
    <w:rsid w:val="003B0CF6"/>
    <w:rsid w:val="003B4194"/>
    <w:rsid w:val="003B53F3"/>
    <w:rsid w:val="003B5457"/>
    <w:rsid w:val="003B5A83"/>
    <w:rsid w:val="003C1561"/>
    <w:rsid w:val="003C2D4E"/>
    <w:rsid w:val="003C50BF"/>
    <w:rsid w:val="003C60BB"/>
    <w:rsid w:val="003D4A9A"/>
    <w:rsid w:val="003D4B83"/>
    <w:rsid w:val="003D699E"/>
    <w:rsid w:val="003D71E1"/>
    <w:rsid w:val="003D7584"/>
    <w:rsid w:val="003E09BC"/>
    <w:rsid w:val="003E12D1"/>
    <w:rsid w:val="003E2220"/>
    <w:rsid w:val="003E5E79"/>
    <w:rsid w:val="003E70CA"/>
    <w:rsid w:val="003E7B20"/>
    <w:rsid w:val="003F0518"/>
    <w:rsid w:val="003F2060"/>
    <w:rsid w:val="003F28DF"/>
    <w:rsid w:val="003F46C5"/>
    <w:rsid w:val="00400F7D"/>
    <w:rsid w:val="004024B4"/>
    <w:rsid w:val="00402AB8"/>
    <w:rsid w:val="004032BE"/>
    <w:rsid w:val="00403437"/>
    <w:rsid w:val="004070B4"/>
    <w:rsid w:val="00407878"/>
    <w:rsid w:val="00412051"/>
    <w:rsid w:val="00412AF6"/>
    <w:rsid w:val="00412EAC"/>
    <w:rsid w:val="00415F62"/>
    <w:rsid w:val="00417BEB"/>
    <w:rsid w:val="00420717"/>
    <w:rsid w:val="0042298F"/>
    <w:rsid w:val="00422BCF"/>
    <w:rsid w:val="00425CD6"/>
    <w:rsid w:val="004313B5"/>
    <w:rsid w:val="00433791"/>
    <w:rsid w:val="00435FBF"/>
    <w:rsid w:val="004402E0"/>
    <w:rsid w:val="0044281F"/>
    <w:rsid w:val="00442B23"/>
    <w:rsid w:val="004450D9"/>
    <w:rsid w:val="004479C0"/>
    <w:rsid w:val="00452D8B"/>
    <w:rsid w:val="00454888"/>
    <w:rsid w:val="00463551"/>
    <w:rsid w:val="00463AC9"/>
    <w:rsid w:val="00467CEC"/>
    <w:rsid w:val="00472B96"/>
    <w:rsid w:val="00473A59"/>
    <w:rsid w:val="00473A5F"/>
    <w:rsid w:val="00473EAB"/>
    <w:rsid w:val="0047492A"/>
    <w:rsid w:val="0047561B"/>
    <w:rsid w:val="004767E5"/>
    <w:rsid w:val="00476D23"/>
    <w:rsid w:val="004773D5"/>
    <w:rsid w:val="0048113D"/>
    <w:rsid w:val="00481660"/>
    <w:rsid w:val="00483C04"/>
    <w:rsid w:val="004878EE"/>
    <w:rsid w:val="0049137A"/>
    <w:rsid w:val="00491DC8"/>
    <w:rsid w:val="004943EB"/>
    <w:rsid w:val="00495499"/>
    <w:rsid w:val="00497962"/>
    <w:rsid w:val="004A15C0"/>
    <w:rsid w:val="004A1FB6"/>
    <w:rsid w:val="004A3AD8"/>
    <w:rsid w:val="004A4B77"/>
    <w:rsid w:val="004A722E"/>
    <w:rsid w:val="004B1162"/>
    <w:rsid w:val="004B1A17"/>
    <w:rsid w:val="004B566D"/>
    <w:rsid w:val="004C1BA6"/>
    <w:rsid w:val="004C2476"/>
    <w:rsid w:val="004D1E6C"/>
    <w:rsid w:val="004D7A8D"/>
    <w:rsid w:val="004E1DE3"/>
    <w:rsid w:val="004E299C"/>
    <w:rsid w:val="004E37FE"/>
    <w:rsid w:val="004E54E6"/>
    <w:rsid w:val="004F14DA"/>
    <w:rsid w:val="004F198E"/>
    <w:rsid w:val="004F43FB"/>
    <w:rsid w:val="004F5E2F"/>
    <w:rsid w:val="005004D2"/>
    <w:rsid w:val="005021FD"/>
    <w:rsid w:val="005041DA"/>
    <w:rsid w:val="00506CBA"/>
    <w:rsid w:val="00510716"/>
    <w:rsid w:val="005119A2"/>
    <w:rsid w:val="00512C0D"/>
    <w:rsid w:val="00514DC0"/>
    <w:rsid w:val="00514F02"/>
    <w:rsid w:val="00515266"/>
    <w:rsid w:val="00520ABD"/>
    <w:rsid w:val="00521D2A"/>
    <w:rsid w:val="005220BE"/>
    <w:rsid w:val="00526ADD"/>
    <w:rsid w:val="00527740"/>
    <w:rsid w:val="005327A8"/>
    <w:rsid w:val="00534B9A"/>
    <w:rsid w:val="005363DA"/>
    <w:rsid w:val="0054426C"/>
    <w:rsid w:val="0054531C"/>
    <w:rsid w:val="00546E9D"/>
    <w:rsid w:val="00547669"/>
    <w:rsid w:val="00550EEF"/>
    <w:rsid w:val="00550FE5"/>
    <w:rsid w:val="00551D7F"/>
    <w:rsid w:val="00553C68"/>
    <w:rsid w:val="00553EAF"/>
    <w:rsid w:val="00561480"/>
    <w:rsid w:val="0056295A"/>
    <w:rsid w:val="00570AC5"/>
    <w:rsid w:val="00570DB2"/>
    <w:rsid w:val="005719DF"/>
    <w:rsid w:val="005738C8"/>
    <w:rsid w:val="005745D4"/>
    <w:rsid w:val="00576EC9"/>
    <w:rsid w:val="00581D0A"/>
    <w:rsid w:val="00581E66"/>
    <w:rsid w:val="00582356"/>
    <w:rsid w:val="00585555"/>
    <w:rsid w:val="00587AED"/>
    <w:rsid w:val="00590B54"/>
    <w:rsid w:val="00594DED"/>
    <w:rsid w:val="00597201"/>
    <w:rsid w:val="005A148F"/>
    <w:rsid w:val="005A2F73"/>
    <w:rsid w:val="005A56A3"/>
    <w:rsid w:val="005A58B6"/>
    <w:rsid w:val="005B00B5"/>
    <w:rsid w:val="005B025B"/>
    <w:rsid w:val="005B064A"/>
    <w:rsid w:val="005B107E"/>
    <w:rsid w:val="005B2BA7"/>
    <w:rsid w:val="005B43CB"/>
    <w:rsid w:val="005B55B0"/>
    <w:rsid w:val="005C784F"/>
    <w:rsid w:val="005C7F77"/>
    <w:rsid w:val="005D06D6"/>
    <w:rsid w:val="005D0B3C"/>
    <w:rsid w:val="005D365A"/>
    <w:rsid w:val="005D40C6"/>
    <w:rsid w:val="005D4941"/>
    <w:rsid w:val="005D5F44"/>
    <w:rsid w:val="005D5F48"/>
    <w:rsid w:val="005D62EA"/>
    <w:rsid w:val="005E110A"/>
    <w:rsid w:val="005E3B47"/>
    <w:rsid w:val="005E4948"/>
    <w:rsid w:val="005E51D7"/>
    <w:rsid w:val="005E64BF"/>
    <w:rsid w:val="005E6622"/>
    <w:rsid w:val="005F31F6"/>
    <w:rsid w:val="005F43EA"/>
    <w:rsid w:val="005F4941"/>
    <w:rsid w:val="005F4FE2"/>
    <w:rsid w:val="005F628C"/>
    <w:rsid w:val="00602DDF"/>
    <w:rsid w:val="006058C9"/>
    <w:rsid w:val="006069E4"/>
    <w:rsid w:val="006079AE"/>
    <w:rsid w:val="0061360C"/>
    <w:rsid w:val="00613FA2"/>
    <w:rsid w:val="0061493A"/>
    <w:rsid w:val="00615A47"/>
    <w:rsid w:val="0061696B"/>
    <w:rsid w:val="00616C1F"/>
    <w:rsid w:val="00620BF8"/>
    <w:rsid w:val="00622936"/>
    <w:rsid w:val="00627569"/>
    <w:rsid w:val="00630B30"/>
    <w:rsid w:val="00630E87"/>
    <w:rsid w:val="0063403A"/>
    <w:rsid w:val="0063712E"/>
    <w:rsid w:val="00640DD7"/>
    <w:rsid w:val="006410C0"/>
    <w:rsid w:val="00641C17"/>
    <w:rsid w:val="00643BBC"/>
    <w:rsid w:val="006449D0"/>
    <w:rsid w:val="00644C2A"/>
    <w:rsid w:val="00644EB8"/>
    <w:rsid w:val="00646C60"/>
    <w:rsid w:val="00650A31"/>
    <w:rsid w:val="006547EF"/>
    <w:rsid w:val="00654D86"/>
    <w:rsid w:val="0066063C"/>
    <w:rsid w:val="00660CCE"/>
    <w:rsid w:val="00661183"/>
    <w:rsid w:val="0066174B"/>
    <w:rsid w:val="00662C3C"/>
    <w:rsid w:val="00664A72"/>
    <w:rsid w:val="00666383"/>
    <w:rsid w:val="006700BE"/>
    <w:rsid w:val="00671B86"/>
    <w:rsid w:val="00672C4A"/>
    <w:rsid w:val="00673C56"/>
    <w:rsid w:val="00675460"/>
    <w:rsid w:val="00682A07"/>
    <w:rsid w:val="0068472B"/>
    <w:rsid w:val="006861DA"/>
    <w:rsid w:val="00690BC4"/>
    <w:rsid w:val="006920A9"/>
    <w:rsid w:val="006A1031"/>
    <w:rsid w:val="006A170E"/>
    <w:rsid w:val="006A3350"/>
    <w:rsid w:val="006A6604"/>
    <w:rsid w:val="006A7E99"/>
    <w:rsid w:val="006B68CA"/>
    <w:rsid w:val="006B765A"/>
    <w:rsid w:val="006C26A3"/>
    <w:rsid w:val="006C7927"/>
    <w:rsid w:val="006D080A"/>
    <w:rsid w:val="006D260D"/>
    <w:rsid w:val="006D7469"/>
    <w:rsid w:val="006E0C98"/>
    <w:rsid w:val="006E0D83"/>
    <w:rsid w:val="006E2894"/>
    <w:rsid w:val="006E7438"/>
    <w:rsid w:val="006F032D"/>
    <w:rsid w:val="006F362E"/>
    <w:rsid w:val="006F424B"/>
    <w:rsid w:val="006F48A8"/>
    <w:rsid w:val="006F4A40"/>
    <w:rsid w:val="006F73E4"/>
    <w:rsid w:val="00704B1A"/>
    <w:rsid w:val="007067A1"/>
    <w:rsid w:val="007133F6"/>
    <w:rsid w:val="007201B8"/>
    <w:rsid w:val="00720CE5"/>
    <w:rsid w:val="00721A42"/>
    <w:rsid w:val="00721CC2"/>
    <w:rsid w:val="0072236B"/>
    <w:rsid w:val="00722C82"/>
    <w:rsid w:val="0072659B"/>
    <w:rsid w:val="00727FE2"/>
    <w:rsid w:val="007303CD"/>
    <w:rsid w:val="0073631D"/>
    <w:rsid w:val="0073683E"/>
    <w:rsid w:val="007377E4"/>
    <w:rsid w:val="007427DA"/>
    <w:rsid w:val="007439FD"/>
    <w:rsid w:val="0075394D"/>
    <w:rsid w:val="00753C0F"/>
    <w:rsid w:val="00753CE6"/>
    <w:rsid w:val="00755B00"/>
    <w:rsid w:val="007567E1"/>
    <w:rsid w:val="007625FC"/>
    <w:rsid w:val="007637F2"/>
    <w:rsid w:val="007667DE"/>
    <w:rsid w:val="00770258"/>
    <w:rsid w:val="00772EE5"/>
    <w:rsid w:val="0077490F"/>
    <w:rsid w:val="0077494A"/>
    <w:rsid w:val="00777FCC"/>
    <w:rsid w:val="00780FFE"/>
    <w:rsid w:val="00784355"/>
    <w:rsid w:val="00784682"/>
    <w:rsid w:val="007857D8"/>
    <w:rsid w:val="00785C70"/>
    <w:rsid w:val="00790EA3"/>
    <w:rsid w:val="00791D44"/>
    <w:rsid w:val="007A0F34"/>
    <w:rsid w:val="007A4965"/>
    <w:rsid w:val="007A4FF4"/>
    <w:rsid w:val="007A61F0"/>
    <w:rsid w:val="007A7F1C"/>
    <w:rsid w:val="007B0455"/>
    <w:rsid w:val="007B122E"/>
    <w:rsid w:val="007B15F0"/>
    <w:rsid w:val="007B742D"/>
    <w:rsid w:val="007B7BDE"/>
    <w:rsid w:val="007C074A"/>
    <w:rsid w:val="007C359F"/>
    <w:rsid w:val="007C45AC"/>
    <w:rsid w:val="007D23A1"/>
    <w:rsid w:val="007D259D"/>
    <w:rsid w:val="007D2E0D"/>
    <w:rsid w:val="007D509D"/>
    <w:rsid w:val="007D5918"/>
    <w:rsid w:val="007E0850"/>
    <w:rsid w:val="007E0C37"/>
    <w:rsid w:val="007E3C91"/>
    <w:rsid w:val="007E4E0F"/>
    <w:rsid w:val="007F267F"/>
    <w:rsid w:val="007F2E2B"/>
    <w:rsid w:val="007F3320"/>
    <w:rsid w:val="007F540E"/>
    <w:rsid w:val="00804136"/>
    <w:rsid w:val="008063A9"/>
    <w:rsid w:val="008069C1"/>
    <w:rsid w:val="00807AD7"/>
    <w:rsid w:val="00810047"/>
    <w:rsid w:val="008102F3"/>
    <w:rsid w:val="008151C2"/>
    <w:rsid w:val="00815E43"/>
    <w:rsid w:val="008178D8"/>
    <w:rsid w:val="00824C75"/>
    <w:rsid w:val="008256F0"/>
    <w:rsid w:val="008261A7"/>
    <w:rsid w:val="00830A79"/>
    <w:rsid w:val="0083341D"/>
    <w:rsid w:val="00837020"/>
    <w:rsid w:val="008374A4"/>
    <w:rsid w:val="00837580"/>
    <w:rsid w:val="00841173"/>
    <w:rsid w:val="008425D4"/>
    <w:rsid w:val="008471FE"/>
    <w:rsid w:val="008476D9"/>
    <w:rsid w:val="00853354"/>
    <w:rsid w:val="008549AA"/>
    <w:rsid w:val="00854D8F"/>
    <w:rsid w:val="00872BFD"/>
    <w:rsid w:val="00873A44"/>
    <w:rsid w:val="00873F01"/>
    <w:rsid w:val="00875E27"/>
    <w:rsid w:val="00880883"/>
    <w:rsid w:val="008808B4"/>
    <w:rsid w:val="00883C5B"/>
    <w:rsid w:val="008845C2"/>
    <w:rsid w:val="00885D40"/>
    <w:rsid w:val="00891B23"/>
    <w:rsid w:val="008923DD"/>
    <w:rsid w:val="00893F3E"/>
    <w:rsid w:val="008942D7"/>
    <w:rsid w:val="00895047"/>
    <w:rsid w:val="00895B4A"/>
    <w:rsid w:val="008A16E4"/>
    <w:rsid w:val="008A426A"/>
    <w:rsid w:val="008A43A3"/>
    <w:rsid w:val="008C58A7"/>
    <w:rsid w:val="008C5C64"/>
    <w:rsid w:val="008C7DCC"/>
    <w:rsid w:val="008D361C"/>
    <w:rsid w:val="008D5A23"/>
    <w:rsid w:val="008D60A4"/>
    <w:rsid w:val="008E132D"/>
    <w:rsid w:val="008E282C"/>
    <w:rsid w:val="008E31B5"/>
    <w:rsid w:val="008E46A9"/>
    <w:rsid w:val="008F11E0"/>
    <w:rsid w:val="008F39B3"/>
    <w:rsid w:val="008F76DF"/>
    <w:rsid w:val="008F77A7"/>
    <w:rsid w:val="00901BDE"/>
    <w:rsid w:val="00903DC8"/>
    <w:rsid w:val="009040AC"/>
    <w:rsid w:val="009046A7"/>
    <w:rsid w:val="00905CCD"/>
    <w:rsid w:val="00906338"/>
    <w:rsid w:val="00911D39"/>
    <w:rsid w:val="0091531F"/>
    <w:rsid w:val="009179B8"/>
    <w:rsid w:val="009204EB"/>
    <w:rsid w:val="00920A72"/>
    <w:rsid w:val="00922050"/>
    <w:rsid w:val="00923AF0"/>
    <w:rsid w:val="00924C59"/>
    <w:rsid w:val="009277EE"/>
    <w:rsid w:val="00927ADD"/>
    <w:rsid w:val="009302A2"/>
    <w:rsid w:val="00931694"/>
    <w:rsid w:val="00936C02"/>
    <w:rsid w:val="0093768A"/>
    <w:rsid w:val="00940218"/>
    <w:rsid w:val="00940D31"/>
    <w:rsid w:val="0094418F"/>
    <w:rsid w:val="009444FA"/>
    <w:rsid w:val="00946DDE"/>
    <w:rsid w:val="00951E9D"/>
    <w:rsid w:val="009550B5"/>
    <w:rsid w:val="009559B7"/>
    <w:rsid w:val="00960B59"/>
    <w:rsid w:val="00963139"/>
    <w:rsid w:val="00964745"/>
    <w:rsid w:val="009647D0"/>
    <w:rsid w:val="009660A7"/>
    <w:rsid w:val="00970D5F"/>
    <w:rsid w:val="009711D7"/>
    <w:rsid w:val="009728CA"/>
    <w:rsid w:val="0097600A"/>
    <w:rsid w:val="00976F28"/>
    <w:rsid w:val="00980E4D"/>
    <w:rsid w:val="00992045"/>
    <w:rsid w:val="009969A0"/>
    <w:rsid w:val="009A1E21"/>
    <w:rsid w:val="009A24F9"/>
    <w:rsid w:val="009A30D3"/>
    <w:rsid w:val="009A4D37"/>
    <w:rsid w:val="009A674B"/>
    <w:rsid w:val="009A6AA0"/>
    <w:rsid w:val="009B01AA"/>
    <w:rsid w:val="009B01D6"/>
    <w:rsid w:val="009B109E"/>
    <w:rsid w:val="009C6DDA"/>
    <w:rsid w:val="009C7AEB"/>
    <w:rsid w:val="009D4C81"/>
    <w:rsid w:val="009D4ECC"/>
    <w:rsid w:val="009D6F48"/>
    <w:rsid w:val="009D7D6E"/>
    <w:rsid w:val="009E0996"/>
    <w:rsid w:val="009E449B"/>
    <w:rsid w:val="009E48D5"/>
    <w:rsid w:val="009E4D6E"/>
    <w:rsid w:val="009E6DFB"/>
    <w:rsid w:val="009E7CCD"/>
    <w:rsid w:val="009F4DC7"/>
    <w:rsid w:val="00A049D5"/>
    <w:rsid w:val="00A067CE"/>
    <w:rsid w:val="00A07A43"/>
    <w:rsid w:val="00A130DA"/>
    <w:rsid w:val="00A148BA"/>
    <w:rsid w:val="00A1566A"/>
    <w:rsid w:val="00A16A03"/>
    <w:rsid w:val="00A16CD0"/>
    <w:rsid w:val="00A20E7F"/>
    <w:rsid w:val="00A25707"/>
    <w:rsid w:val="00A26D7E"/>
    <w:rsid w:val="00A319F6"/>
    <w:rsid w:val="00A324AE"/>
    <w:rsid w:val="00A3458F"/>
    <w:rsid w:val="00A4076D"/>
    <w:rsid w:val="00A46669"/>
    <w:rsid w:val="00A516E6"/>
    <w:rsid w:val="00A54A2F"/>
    <w:rsid w:val="00A56650"/>
    <w:rsid w:val="00A61054"/>
    <w:rsid w:val="00A623AD"/>
    <w:rsid w:val="00A627E8"/>
    <w:rsid w:val="00A6357D"/>
    <w:rsid w:val="00A65F27"/>
    <w:rsid w:val="00A72C87"/>
    <w:rsid w:val="00A774DD"/>
    <w:rsid w:val="00A830A6"/>
    <w:rsid w:val="00A86367"/>
    <w:rsid w:val="00A86EC9"/>
    <w:rsid w:val="00A90CCD"/>
    <w:rsid w:val="00A90DFB"/>
    <w:rsid w:val="00A913F8"/>
    <w:rsid w:val="00A915A1"/>
    <w:rsid w:val="00A920F6"/>
    <w:rsid w:val="00A94425"/>
    <w:rsid w:val="00AA0AF1"/>
    <w:rsid w:val="00AA1E8C"/>
    <w:rsid w:val="00AA71EE"/>
    <w:rsid w:val="00AB281D"/>
    <w:rsid w:val="00AB3276"/>
    <w:rsid w:val="00AB366B"/>
    <w:rsid w:val="00AB450A"/>
    <w:rsid w:val="00AB5D32"/>
    <w:rsid w:val="00AC0873"/>
    <w:rsid w:val="00AC2215"/>
    <w:rsid w:val="00AC2A1D"/>
    <w:rsid w:val="00AC2DAE"/>
    <w:rsid w:val="00AC48AC"/>
    <w:rsid w:val="00AC51FA"/>
    <w:rsid w:val="00AC715A"/>
    <w:rsid w:val="00AD0865"/>
    <w:rsid w:val="00AD330A"/>
    <w:rsid w:val="00AD69B6"/>
    <w:rsid w:val="00AE5ED3"/>
    <w:rsid w:val="00AF1F6E"/>
    <w:rsid w:val="00AF3F1B"/>
    <w:rsid w:val="00B01B3D"/>
    <w:rsid w:val="00B04513"/>
    <w:rsid w:val="00B04712"/>
    <w:rsid w:val="00B07EDD"/>
    <w:rsid w:val="00B116AA"/>
    <w:rsid w:val="00B13FBA"/>
    <w:rsid w:val="00B16B06"/>
    <w:rsid w:val="00B16B43"/>
    <w:rsid w:val="00B26D15"/>
    <w:rsid w:val="00B26F9A"/>
    <w:rsid w:val="00B31A9D"/>
    <w:rsid w:val="00B3237F"/>
    <w:rsid w:val="00B3279A"/>
    <w:rsid w:val="00B359BC"/>
    <w:rsid w:val="00B44748"/>
    <w:rsid w:val="00B45DDA"/>
    <w:rsid w:val="00B54A0C"/>
    <w:rsid w:val="00B5749B"/>
    <w:rsid w:val="00B62CA1"/>
    <w:rsid w:val="00B62CC2"/>
    <w:rsid w:val="00B633FB"/>
    <w:rsid w:val="00B6398A"/>
    <w:rsid w:val="00B66674"/>
    <w:rsid w:val="00B71BE8"/>
    <w:rsid w:val="00B71F56"/>
    <w:rsid w:val="00B7311A"/>
    <w:rsid w:val="00B745FF"/>
    <w:rsid w:val="00B75F7A"/>
    <w:rsid w:val="00B800A1"/>
    <w:rsid w:val="00B82689"/>
    <w:rsid w:val="00B82FDD"/>
    <w:rsid w:val="00B87C20"/>
    <w:rsid w:val="00B92902"/>
    <w:rsid w:val="00B92B28"/>
    <w:rsid w:val="00B92CC5"/>
    <w:rsid w:val="00B93BB8"/>
    <w:rsid w:val="00B94615"/>
    <w:rsid w:val="00B95E2A"/>
    <w:rsid w:val="00BA00B7"/>
    <w:rsid w:val="00BA2651"/>
    <w:rsid w:val="00BA3831"/>
    <w:rsid w:val="00BA688C"/>
    <w:rsid w:val="00BB03A9"/>
    <w:rsid w:val="00BB132A"/>
    <w:rsid w:val="00BB29AB"/>
    <w:rsid w:val="00BB50E1"/>
    <w:rsid w:val="00BC0A0C"/>
    <w:rsid w:val="00BC5D41"/>
    <w:rsid w:val="00BD0283"/>
    <w:rsid w:val="00BD1BAA"/>
    <w:rsid w:val="00BD3162"/>
    <w:rsid w:val="00BD40E9"/>
    <w:rsid w:val="00BD4599"/>
    <w:rsid w:val="00BD4A75"/>
    <w:rsid w:val="00BD5A9E"/>
    <w:rsid w:val="00BD6BF0"/>
    <w:rsid w:val="00BE7F34"/>
    <w:rsid w:val="00BF0197"/>
    <w:rsid w:val="00BF0EF7"/>
    <w:rsid w:val="00BF10C8"/>
    <w:rsid w:val="00BF3D86"/>
    <w:rsid w:val="00BF4CB5"/>
    <w:rsid w:val="00BF5602"/>
    <w:rsid w:val="00BF58FD"/>
    <w:rsid w:val="00BF6507"/>
    <w:rsid w:val="00C017F2"/>
    <w:rsid w:val="00C019D6"/>
    <w:rsid w:val="00C02EC7"/>
    <w:rsid w:val="00C04FED"/>
    <w:rsid w:val="00C072CA"/>
    <w:rsid w:val="00C11AF7"/>
    <w:rsid w:val="00C14410"/>
    <w:rsid w:val="00C17D2B"/>
    <w:rsid w:val="00C20F85"/>
    <w:rsid w:val="00C210CD"/>
    <w:rsid w:val="00C25795"/>
    <w:rsid w:val="00C25AB4"/>
    <w:rsid w:val="00C25B7D"/>
    <w:rsid w:val="00C27B18"/>
    <w:rsid w:val="00C27C3F"/>
    <w:rsid w:val="00C36574"/>
    <w:rsid w:val="00C369E1"/>
    <w:rsid w:val="00C4547B"/>
    <w:rsid w:val="00C45FD2"/>
    <w:rsid w:val="00C53683"/>
    <w:rsid w:val="00C5377C"/>
    <w:rsid w:val="00C545AF"/>
    <w:rsid w:val="00C55CA3"/>
    <w:rsid w:val="00C562DF"/>
    <w:rsid w:val="00C56594"/>
    <w:rsid w:val="00C608F2"/>
    <w:rsid w:val="00C60E5D"/>
    <w:rsid w:val="00C6112B"/>
    <w:rsid w:val="00C613BC"/>
    <w:rsid w:val="00C63D84"/>
    <w:rsid w:val="00C64FB9"/>
    <w:rsid w:val="00C664CA"/>
    <w:rsid w:val="00C777B9"/>
    <w:rsid w:val="00C8000D"/>
    <w:rsid w:val="00C84F3E"/>
    <w:rsid w:val="00C87189"/>
    <w:rsid w:val="00C8771F"/>
    <w:rsid w:val="00C90244"/>
    <w:rsid w:val="00C93160"/>
    <w:rsid w:val="00C939F9"/>
    <w:rsid w:val="00C94685"/>
    <w:rsid w:val="00C946E0"/>
    <w:rsid w:val="00CA13EB"/>
    <w:rsid w:val="00CA17BF"/>
    <w:rsid w:val="00CA54EF"/>
    <w:rsid w:val="00CA730F"/>
    <w:rsid w:val="00CA7C24"/>
    <w:rsid w:val="00CB1F8D"/>
    <w:rsid w:val="00CB26FF"/>
    <w:rsid w:val="00CB4EAE"/>
    <w:rsid w:val="00CB6A50"/>
    <w:rsid w:val="00CB7CD0"/>
    <w:rsid w:val="00CC02E0"/>
    <w:rsid w:val="00CC04CA"/>
    <w:rsid w:val="00CC0547"/>
    <w:rsid w:val="00CC1CAE"/>
    <w:rsid w:val="00CC210A"/>
    <w:rsid w:val="00CC6A0C"/>
    <w:rsid w:val="00CD2633"/>
    <w:rsid w:val="00CD285E"/>
    <w:rsid w:val="00CD5B4D"/>
    <w:rsid w:val="00CE2CDF"/>
    <w:rsid w:val="00CE385A"/>
    <w:rsid w:val="00CE3972"/>
    <w:rsid w:val="00CE6AF3"/>
    <w:rsid w:val="00CE740C"/>
    <w:rsid w:val="00CF6D73"/>
    <w:rsid w:val="00D04100"/>
    <w:rsid w:val="00D11B19"/>
    <w:rsid w:val="00D122A6"/>
    <w:rsid w:val="00D14AA2"/>
    <w:rsid w:val="00D206C1"/>
    <w:rsid w:val="00D2088C"/>
    <w:rsid w:val="00D20B42"/>
    <w:rsid w:val="00D25ADA"/>
    <w:rsid w:val="00D30F90"/>
    <w:rsid w:val="00D31138"/>
    <w:rsid w:val="00D33862"/>
    <w:rsid w:val="00D34E77"/>
    <w:rsid w:val="00D34EB6"/>
    <w:rsid w:val="00D41BB5"/>
    <w:rsid w:val="00D42D07"/>
    <w:rsid w:val="00D472E3"/>
    <w:rsid w:val="00D52916"/>
    <w:rsid w:val="00D52C75"/>
    <w:rsid w:val="00D57F0D"/>
    <w:rsid w:val="00D60A1C"/>
    <w:rsid w:val="00D623EB"/>
    <w:rsid w:val="00D65EC7"/>
    <w:rsid w:val="00D660ED"/>
    <w:rsid w:val="00D667AC"/>
    <w:rsid w:val="00D66D3D"/>
    <w:rsid w:val="00D67A5F"/>
    <w:rsid w:val="00D67AF3"/>
    <w:rsid w:val="00D71857"/>
    <w:rsid w:val="00D73604"/>
    <w:rsid w:val="00D74376"/>
    <w:rsid w:val="00D829BE"/>
    <w:rsid w:val="00D83C55"/>
    <w:rsid w:val="00D8602F"/>
    <w:rsid w:val="00D864CF"/>
    <w:rsid w:val="00D947A5"/>
    <w:rsid w:val="00D95F14"/>
    <w:rsid w:val="00D97056"/>
    <w:rsid w:val="00DA4545"/>
    <w:rsid w:val="00DA6B60"/>
    <w:rsid w:val="00DB08AC"/>
    <w:rsid w:val="00DB08F8"/>
    <w:rsid w:val="00DB10FE"/>
    <w:rsid w:val="00DB15E7"/>
    <w:rsid w:val="00DB515F"/>
    <w:rsid w:val="00DB7EEA"/>
    <w:rsid w:val="00DC2557"/>
    <w:rsid w:val="00DD0739"/>
    <w:rsid w:val="00DD1578"/>
    <w:rsid w:val="00DD6038"/>
    <w:rsid w:val="00DE1C1D"/>
    <w:rsid w:val="00DE2E04"/>
    <w:rsid w:val="00DE34D0"/>
    <w:rsid w:val="00DE44EC"/>
    <w:rsid w:val="00DE54D2"/>
    <w:rsid w:val="00DF074C"/>
    <w:rsid w:val="00DF0EC4"/>
    <w:rsid w:val="00DF10F8"/>
    <w:rsid w:val="00DF2218"/>
    <w:rsid w:val="00DF432E"/>
    <w:rsid w:val="00DF44D9"/>
    <w:rsid w:val="00E01C56"/>
    <w:rsid w:val="00E02F53"/>
    <w:rsid w:val="00E05A1F"/>
    <w:rsid w:val="00E07A2B"/>
    <w:rsid w:val="00E133D5"/>
    <w:rsid w:val="00E134A8"/>
    <w:rsid w:val="00E13BB4"/>
    <w:rsid w:val="00E16A3A"/>
    <w:rsid w:val="00E221A1"/>
    <w:rsid w:val="00E224B8"/>
    <w:rsid w:val="00E22A54"/>
    <w:rsid w:val="00E23A3E"/>
    <w:rsid w:val="00E317CC"/>
    <w:rsid w:val="00E327E3"/>
    <w:rsid w:val="00E345F1"/>
    <w:rsid w:val="00E36531"/>
    <w:rsid w:val="00E373F8"/>
    <w:rsid w:val="00E43B88"/>
    <w:rsid w:val="00E45A78"/>
    <w:rsid w:val="00E50995"/>
    <w:rsid w:val="00E51075"/>
    <w:rsid w:val="00E52C9A"/>
    <w:rsid w:val="00E53104"/>
    <w:rsid w:val="00E60323"/>
    <w:rsid w:val="00E62DFC"/>
    <w:rsid w:val="00E664C9"/>
    <w:rsid w:val="00E66EF6"/>
    <w:rsid w:val="00E7172F"/>
    <w:rsid w:val="00E73F05"/>
    <w:rsid w:val="00E74971"/>
    <w:rsid w:val="00E76554"/>
    <w:rsid w:val="00E77D84"/>
    <w:rsid w:val="00E77F4B"/>
    <w:rsid w:val="00E87CFA"/>
    <w:rsid w:val="00E90E98"/>
    <w:rsid w:val="00E91271"/>
    <w:rsid w:val="00E91C68"/>
    <w:rsid w:val="00E92316"/>
    <w:rsid w:val="00E937FF"/>
    <w:rsid w:val="00EA4039"/>
    <w:rsid w:val="00EA5DD4"/>
    <w:rsid w:val="00EA60EA"/>
    <w:rsid w:val="00EB01EF"/>
    <w:rsid w:val="00EB08B8"/>
    <w:rsid w:val="00EB144E"/>
    <w:rsid w:val="00EB3EFB"/>
    <w:rsid w:val="00EB42A3"/>
    <w:rsid w:val="00EB432F"/>
    <w:rsid w:val="00EB599C"/>
    <w:rsid w:val="00EB5B10"/>
    <w:rsid w:val="00EB68FC"/>
    <w:rsid w:val="00EB6AB6"/>
    <w:rsid w:val="00EB72A5"/>
    <w:rsid w:val="00EC1319"/>
    <w:rsid w:val="00EC2F1C"/>
    <w:rsid w:val="00EC5263"/>
    <w:rsid w:val="00EC7D13"/>
    <w:rsid w:val="00ED1E13"/>
    <w:rsid w:val="00ED2CD8"/>
    <w:rsid w:val="00ED5B60"/>
    <w:rsid w:val="00EE246B"/>
    <w:rsid w:val="00EE24C7"/>
    <w:rsid w:val="00EE618E"/>
    <w:rsid w:val="00EE69C5"/>
    <w:rsid w:val="00EE78EC"/>
    <w:rsid w:val="00EF0669"/>
    <w:rsid w:val="00EF0BF4"/>
    <w:rsid w:val="00EF3A66"/>
    <w:rsid w:val="00EF49B1"/>
    <w:rsid w:val="00EF73B2"/>
    <w:rsid w:val="00F007BB"/>
    <w:rsid w:val="00F00B13"/>
    <w:rsid w:val="00F017A2"/>
    <w:rsid w:val="00F02699"/>
    <w:rsid w:val="00F029ED"/>
    <w:rsid w:val="00F05EAC"/>
    <w:rsid w:val="00F15336"/>
    <w:rsid w:val="00F15E5D"/>
    <w:rsid w:val="00F24547"/>
    <w:rsid w:val="00F250C4"/>
    <w:rsid w:val="00F25818"/>
    <w:rsid w:val="00F26291"/>
    <w:rsid w:val="00F27895"/>
    <w:rsid w:val="00F31618"/>
    <w:rsid w:val="00F32889"/>
    <w:rsid w:val="00F3495F"/>
    <w:rsid w:val="00F35191"/>
    <w:rsid w:val="00F40EE2"/>
    <w:rsid w:val="00F424B9"/>
    <w:rsid w:val="00F44ABF"/>
    <w:rsid w:val="00F5118B"/>
    <w:rsid w:val="00F51405"/>
    <w:rsid w:val="00F54B3F"/>
    <w:rsid w:val="00F556CB"/>
    <w:rsid w:val="00F56355"/>
    <w:rsid w:val="00F6028F"/>
    <w:rsid w:val="00F654A9"/>
    <w:rsid w:val="00F75332"/>
    <w:rsid w:val="00F75CE4"/>
    <w:rsid w:val="00F869B8"/>
    <w:rsid w:val="00F90ABE"/>
    <w:rsid w:val="00FA025E"/>
    <w:rsid w:val="00FA3EE7"/>
    <w:rsid w:val="00FA4534"/>
    <w:rsid w:val="00FA6509"/>
    <w:rsid w:val="00FA6575"/>
    <w:rsid w:val="00FB10D7"/>
    <w:rsid w:val="00FB1F12"/>
    <w:rsid w:val="00FB2591"/>
    <w:rsid w:val="00FB26DD"/>
    <w:rsid w:val="00FB2A26"/>
    <w:rsid w:val="00FB63E3"/>
    <w:rsid w:val="00FC09A2"/>
    <w:rsid w:val="00FC4CAB"/>
    <w:rsid w:val="00FC53F5"/>
    <w:rsid w:val="00FC5B3A"/>
    <w:rsid w:val="00FD0182"/>
    <w:rsid w:val="00FD2274"/>
    <w:rsid w:val="00FD3528"/>
    <w:rsid w:val="00FD76C3"/>
    <w:rsid w:val="00FE0603"/>
    <w:rsid w:val="00FE09B8"/>
    <w:rsid w:val="00FE370B"/>
    <w:rsid w:val="00FE6A15"/>
    <w:rsid w:val="00FE6C89"/>
    <w:rsid w:val="00FE7485"/>
    <w:rsid w:val="00FF0E5B"/>
    <w:rsid w:val="00FF337D"/>
    <w:rsid w:val="00FF496D"/>
    <w:rsid w:val="2A530CD6"/>
    <w:rsid w:val="36735CC1"/>
    <w:rsid w:val="57C937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unhideWhenUsed/>
    <w:uiPriority w:val="99"/>
    <w:rPr>
      <w:color w:val="0000FF"/>
      <w:u w:val="single"/>
    </w:rPr>
  </w:style>
  <w:style w:type="paragraph" w:styleId="9">
    <w:name w:val="List Paragraph"/>
    <w:basedOn w:val="1"/>
    <w:qFormat/>
    <w:uiPriority w:val="34"/>
    <w:pPr>
      <w:ind w:firstLine="420" w:firstLineChars="200"/>
    </w:pPr>
  </w:style>
  <w:style w:type="character" w:customStyle="1" w:styleId="10">
    <w:name w:val="页眉 Char"/>
    <w:basedOn w:val="7"/>
    <w:link w:val="4"/>
    <w:uiPriority w:val="99"/>
    <w:rPr>
      <w:sz w:val="18"/>
      <w:szCs w:val="18"/>
    </w:rPr>
  </w:style>
  <w:style w:type="character" w:customStyle="1" w:styleId="11">
    <w:name w:val="页脚 Char"/>
    <w:basedOn w:val="7"/>
    <w:link w:val="3"/>
    <w:uiPriority w:val="99"/>
    <w:rPr>
      <w:sz w:val="18"/>
      <w:szCs w:val="18"/>
    </w:rPr>
  </w:style>
  <w:style w:type="character" w:customStyle="1" w:styleId="12">
    <w:name w:val="批注框文本 Char"/>
    <w:basedOn w:val="7"/>
    <w:link w:val="2"/>
    <w:semiHidden/>
    <w:uiPriority w:val="99"/>
    <w:rPr>
      <w:sz w:val="18"/>
      <w:szCs w:val="18"/>
    </w:rPr>
  </w:style>
  <w:style w:type="character" w:customStyle="1" w:styleId="13">
    <w:name w:val="apple-converted-space"/>
    <w:basedOn w:val="7"/>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BD5F0-4721-46B4-80FD-06CE145BB433}">
  <ds:schemaRefs/>
</ds:datastoreItem>
</file>

<file path=docProps/app.xml><?xml version="1.0" encoding="utf-8"?>
<Properties xmlns="http://schemas.openxmlformats.org/officeDocument/2006/extended-properties" xmlns:vt="http://schemas.openxmlformats.org/officeDocument/2006/docPropsVTypes">
  <Template>Normal</Template>
  <Company>中国石油大学</Company>
  <Pages>16</Pages>
  <Words>9559</Words>
  <Characters>10089</Characters>
  <Lines>82</Lines>
  <Paragraphs>23</Paragraphs>
  <TotalTime>99</TotalTime>
  <ScaleCrop>false</ScaleCrop>
  <LinksUpToDate>false</LinksUpToDate>
  <CharactersWithSpaces>10101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2021-05-31T07:34:00Z</dcterms:created>
  <dc:creator>cl</dc:creator>
  <cp:lastModifiedBy>路姝娟</cp:lastModifiedBy>
  <cp:lastPrinted>2021-06-10T03:02:00Z</cp:lastPrinted>
  <dcterms:modified xsi:type="dcterms:W3CDTF">2022-08-31T04:40:31Z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14E9B1DA2D43440E86F95F02D7294BD3</vt:lpwstr>
  </property>
</Properties>
</file>